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7F" w:rsidRDefault="006118C7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left:0;text-align:left;margin-left:53.65pt;margin-top:90.4pt;width:337.55pt;height:220.5pt;z-index:251658240;visibility:visible" strokecolor="#0d0d0d" strokeweight="1.5pt">
            <v:textbox>
              <w:txbxContent>
                <w:p w:rsidR="00BE1886" w:rsidRPr="00520C0A" w:rsidRDefault="00BE1886" w:rsidP="00CB6D89">
                  <w:pPr>
                    <w:spacing w:line="276" w:lineRule="auto"/>
                    <w:jc w:val="center"/>
                    <w:rPr>
                      <w:color w:val="003399"/>
                      <w:sz w:val="72"/>
                      <w:szCs w:val="72"/>
                    </w:rPr>
                  </w:pPr>
                </w:p>
                <w:p w:rsidR="00BE1886" w:rsidRPr="006B5391" w:rsidRDefault="00BE1886" w:rsidP="004C0891">
                  <w:pPr>
                    <w:pStyle w:val="Nadpis1"/>
                    <w:jc w:val="center"/>
                    <w:rPr>
                      <w:rFonts w:cs="Arial"/>
                    </w:rPr>
                  </w:pPr>
                  <w:bookmarkStart w:id="0" w:name="_Toc24537077"/>
                  <w:r>
                    <w:t>Občanská participace na veřejném životě</w:t>
                  </w:r>
                  <w:bookmarkEnd w:id="0"/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9" type="#_x0000_t75" style="position:absolute;left:0;text-align:left;margin-left:-73.55pt;margin-top:-70.15pt;width:600.45pt;height:760.1pt;z-index:-251657216;visibility:visible">
            <v:imagedata r:id="rId8" o:title="" croptop="6915f" cropbottom="7661f" cropleft="20432f" cropright="20252f"/>
          </v:shape>
        </w:pict>
      </w:r>
      <w:r w:rsidR="004F4E7F">
        <w:br w:type="page"/>
      </w:r>
    </w:p>
    <w:p w:rsidR="004F4E7F" w:rsidRPr="00F54DC9" w:rsidRDefault="004F4E7F" w:rsidP="00CB6D89">
      <w:pPr>
        <w:pStyle w:val="Nadpisobsahu"/>
        <w:spacing w:line="276" w:lineRule="auto"/>
      </w:pPr>
      <w:r w:rsidRPr="00F54DC9">
        <w:t>Obsah</w:t>
      </w:r>
    </w:p>
    <w:bookmarkStart w:id="1" w:name="_GoBack"/>
    <w:bookmarkEnd w:id="1"/>
    <w:p w:rsidR="006118C7" w:rsidRDefault="004F4E7F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r w:rsidRPr="00F54DC9">
        <w:fldChar w:fldCharType="begin"/>
      </w:r>
      <w:r w:rsidRPr="00F54DC9">
        <w:instrText xml:space="preserve"> TOC \o "1-3" \h \z \u </w:instrText>
      </w:r>
      <w:r w:rsidRPr="00F54DC9">
        <w:fldChar w:fldCharType="separate"/>
      </w:r>
      <w:hyperlink r:id="rId9" w:anchor="_Toc24537077" w:history="1">
        <w:r w:rsidR="006118C7" w:rsidRPr="00B03884">
          <w:rPr>
            <w:rStyle w:val="Hypertextovodkaz"/>
            <w:noProof/>
          </w:rPr>
          <w:t>Občanská participace na veřejném životě</w:t>
        </w:r>
        <w:r w:rsidR="006118C7">
          <w:rPr>
            <w:noProof/>
            <w:webHidden/>
          </w:rPr>
          <w:tab/>
        </w:r>
        <w:r w:rsidR="006118C7">
          <w:rPr>
            <w:noProof/>
            <w:webHidden/>
          </w:rPr>
          <w:fldChar w:fldCharType="begin"/>
        </w:r>
        <w:r w:rsidR="006118C7">
          <w:rPr>
            <w:noProof/>
            <w:webHidden/>
          </w:rPr>
          <w:instrText xml:space="preserve"> PAGEREF _Toc24537077 \h </w:instrText>
        </w:r>
        <w:r w:rsidR="006118C7">
          <w:rPr>
            <w:noProof/>
            <w:webHidden/>
          </w:rPr>
        </w:r>
        <w:r w:rsidR="006118C7">
          <w:rPr>
            <w:noProof/>
            <w:webHidden/>
          </w:rPr>
          <w:fldChar w:fldCharType="separate"/>
        </w:r>
        <w:r w:rsidR="006118C7">
          <w:rPr>
            <w:noProof/>
            <w:webHidden/>
          </w:rPr>
          <w:t>1</w:t>
        </w:r>
        <w:r w:rsidR="006118C7"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78" w:history="1">
        <w:r w:rsidRPr="00B03884">
          <w:rPr>
            <w:rStyle w:val="Hypertextovodkaz"/>
            <w:noProof/>
          </w:rPr>
          <w:t>1 Vzdělávací program a jeho pojetí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79" w:history="1">
        <w:r w:rsidRPr="00B03884">
          <w:rPr>
            <w:rStyle w:val="Hypertextovodkaz"/>
            <w:noProof/>
          </w:rPr>
          <w:t>1.1 Základní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0" w:history="1">
        <w:r w:rsidRPr="00B03884">
          <w:rPr>
            <w:rStyle w:val="Hypertextovodkaz"/>
            <w:noProof/>
          </w:rPr>
          <w:t>1.2 Anotace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1" w:history="1">
        <w:r w:rsidRPr="00B03884">
          <w:rPr>
            <w:rStyle w:val="Hypertextovodkaz"/>
            <w:noProof/>
          </w:rPr>
          <w:t>1.3 Cíl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2" w:history="1">
        <w:r w:rsidRPr="00B03884">
          <w:rPr>
            <w:rStyle w:val="Hypertextovodkaz"/>
            <w:noProof/>
          </w:rPr>
          <w:t>1.4 Klíčové kompetence a konkrétní způsob jejich rozvoje v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3" w:history="1">
        <w:r w:rsidRPr="00B03884">
          <w:rPr>
            <w:rStyle w:val="Hypertextovodkaz"/>
            <w:noProof/>
          </w:rPr>
          <w:t>1.5 Forma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4" w:history="1">
        <w:r w:rsidRPr="00B03884">
          <w:rPr>
            <w:rStyle w:val="Hypertextovodkaz"/>
            <w:noProof/>
          </w:rPr>
          <w:t>1.6 Hodinová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5" w:history="1">
        <w:r w:rsidRPr="00B03884">
          <w:rPr>
            <w:rStyle w:val="Hypertextovodkaz"/>
            <w:noProof/>
          </w:rPr>
          <w:t>1.7 Předpokládaný počet účastníků a upřesnění cílové skupiny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6" w:history="1">
        <w:r w:rsidRPr="00B03884">
          <w:rPr>
            <w:rStyle w:val="Hypertextovodkaz"/>
            <w:noProof/>
          </w:rPr>
          <w:t>1.8 Metody a způsoby realizace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7" w:history="1">
        <w:r w:rsidRPr="00B03884">
          <w:rPr>
            <w:rStyle w:val="Hypertextovodkaz"/>
            <w:noProof/>
          </w:rPr>
          <w:t>1.9 Obsah – přehled tematických bloků a podrobný přehled témat programu a jejich anotace včetně dílčí hodinové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8" w:history="1">
        <w:r w:rsidRPr="00B03884">
          <w:rPr>
            <w:rStyle w:val="Hypertextovodkaz"/>
            <w:noProof/>
          </w:rPr>
          <w:t>1.10 Materiální a technické 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89" w:history="1">
        <w:r w:rsidRPr="00B03884">
          <w:rPr>
            <w:rStyle w:val="Hypertextovodkaz"/>
            <w:noProof/>
          </w:rPr>
          <w:t>1.11 Plánované místo konání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0" w:history="1">
        <w:r w:rsidRPr="00B03884">
          <w:rPr>
            <w:rStyle w:val="Hypertextovodkaz"/>
            <w:noProof/>
          </w:rPr>
          <w:t>1.12 Způsob vyhodnocení realizace programu v období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1" w:history="1">
        <w:r w:rsidRPr="00B03884">
          <w:rPr>
            <w:rStyle w:val="Hypertextovodkaz"/>
            <w:noProof/>
          </w:rPr>
          <w:t>1.13 Kalkulace předpokládaných nákladů na realizaci programu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2" w:history="1">
        <w:r w:rsidRPr="00B03884">
          <w:rPr>
            <w:rStyle w:val="Hypertextovodkaz"/>
            <w:noProof/>
          </w:rPr>
          <w:t>1.14 Odkazy, na kterých je program zveřejněn k volnému využití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3" w:history="1">
        <w:r w:rsidRPr="00B03884">
          <w:rPr>
            <w:rStyle w:val="Hypertextovodkaz"/>
            <w:noProof/>
          </w:rPr>
          <w:t>2 Podrobně rozpracovaný obsah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4" w:history="1">
        <w:r w:rsidRPr="00B03884">
          <w:rPr>
            <w:rStyle w:val="Hypertextovodkaz"/>
            <w:noProof/>
          </w:rPr>
          <w:t>2.1 Teorie – počet hodin: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5" w:history="1">
        <w:r w:rsidRPr="00B03884">
          <w:rPr>
            <w:rStyle w:val="Hypertextovodkaz"/>
            <w:noProof/>
          </w:rPr>
          <w:t>2.2 Praxe – počet hodin: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6" w:history="1">
        <w:r w:rsidRPr="00B03884">
          <w:rPr>
            <w:rStyle w:val="Hypertextovodkaz"/>
            <w:noProof/>
          </w:rPr>
          <w:t>2.3 Inovace – počet hodin: 4,5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7" w:history="1">
        <w:r w:rsidRPr="00B03884">
          <w:rPr>
            <w:rStyle w:val="Hypertextovodkaz"/>
            <w:noProof/>
          </w:rPr>
          <w:t>2.4 Sdílení – počet hodin: 2,5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8" w:history="1">
        <w:r w:rsidRPr="00B03884">
          <w:rPr>
            <w:rStyle w:val="Hypertextovodkaz"/>
            <w:noProof/>
          </w:rPr>
          <w:t>3 Metodická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99" w:history="1">
        <w:r w:rsidRPr="00B03884">
          <w:rPr>
            <w:rStyle w:val="Hypertextovodkaz"/>
            <w:noProof/>
          </w:rPr>
          <w:t>3.1 Metodické poznámky k tematickému bloku č. 1 (Teorie)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00" w:history="1">
        <w:r w:rsidRPr="00B03884">
          <w:rPr>
            <w:rStyle w:val="Hypertextovodkaz"/>
            <w:noProof/>
          </w:rPr>
          <w:t>3.2 Metodické poznámky k tematickému bloku č. 2 (Praxe)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01" w:history="1">
        <w:r w:rsidRPr="00B03884">
          <w:rPr>
            <w:rStyle w:val="Hypertextovodkaz"/>
            <w:noProof/>
          </w:rPr>
          <w:t>3.3 Metodické poznámky k tematickému bloku č. 3 (Inovace)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02" w:history="1">
        <w:r w:rsidRPr="00B03884">
          <w:rPr>
            <w:rStyle w:val="Hypertextovodkaz"/>
            <w:noProof/>
          </w:rPr>
          <w:t>3.4 Metodické poznámky k tematickému bloku č. 4 (Sdílení)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03" w:history="1">
        <w:r w:rsidRPr="00B03884">
          <w:rPr>
            <w:rStyle w:val="Hypertextovodkaz"/>
            <w:noProof/>
          </w:rPr>
          <w:t>3.5 Další metodické poznámky k celému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04" w:history="1">
        <w:r w:rsidRPr="00B03884">
          <w:rPr>
            <w:rStyle w:val="Hypertextovodkaz"/>
            <w:noProof/>
          </w:rPr>
          <w:t>4 Příloha č. 1 – Soubor materiálů pro realizaci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118C7" w:rsidRDefault="006118C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105" w:history="1">
        <w:r w:rsidRPr="00B03884">
          <w:rPr>
            <w:rStyle w:val="Hypertextovodkaz"/>
            <w:noProof/>
          </w:rPr>
          <w:t>5 Příloha č. 2 – Soubor metodických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F4E7F" w:rsidRDefault="004F4E7F" w:rsidP="00CB6D89">
      <w:pPr>
        <w:spacing w:line="276" w:lineRule="auto"/>
      </w:pPr>
      <w:r w:rsidRPr="00F54DC9">
        <w:fldChar w:fldCharType="end"/>
      </w:r>
    </w:p>
    <w:p w:rsidR="004F4E7F" w:rsidRPr="00520C0A" w:rsidRDefault="004F4E7F" w:rsidP="00CB6D89">
      <w:pPr>
        <w:pStyle w:val="Nadpis1"/>
        <w:spacing w:line="276" w:lineRule="auto"/>
        <w:rPr>
          <w:rFonts w:cs="Arial"/>
        </w:rPr>
      </w:pPr>
      <w:bookmarkStart w:id="2" w:name="_Toc24537078"/>
      <w:r w:rsidRPr="00520C0A">
        <w:lastRenderedPageBreak/>
        <w:t>1</w:t>
      </w:r>
      <w:r>
        <w:t xml:space="preserve"> Vzdělávací program a jeho pojetí</w:t>
      </w:r>
      <w:bookmarkEnd w:id="2"/>
    </w:p>
    <w:p w:rsidR="004F4E7F" w:rsidRPr="00520C0A" w:rsidRDefault="004F4E7F" w:rsidP="00CB6D89">
      <w:pPr>
        <w:pStyle w:val="Nadpis2"/>
        <w:spacing w:line="276" w:lineRule="auto"/>
        <w:rPr>
          <w:rFonts w:cs="Arial"/>
        </w:rPr>
      </w:pPr>
      <w:bookmarkStart w:id="3" w:name="_Toc24537079"/>
      <w:r w:rsidRPr="00520C0A">
        <w:t>1.1</w:t>
      </w:r>
      <w:r>
        <w:t xml:space="preserve"> Základní údaje</w:t>
      </w:r>
      <w:bookmarkEnd w:id="3"/>
    </w:p>
    <w:tbl>
      <w:tblPr>
        <w:tblW w:w="0" w:type="auto"/>
        <w:tblInd w:w="-106" w:type="dxa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3"/>
        <w:gridCol w:w="6257"/>
      </w:tblGrid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Výzva 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</w:pPr>
            <w:r w:rsidRPr="00AB12AD">
              <w:t>Budování kapacit pro rozvoj škol II</w:t>
            </w:r>
          </w:p>
        </w:tc>
      </w:tr>
      <w:tr w:rsidR="004F4E7F" w:rsidRPr="00AB12AD">
        <w:tc>
          <w:tcPr>
            <w:tcW w:w="2813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Název a </w:t>
            </w:r>
            <w:proofErr w:type="spellStart"/>
            <w:r w:rsidRPr="00AB12AD">
              <w:rPr>
                <w:b/>
                <w:bCs/>
                <w:color w:val="5F5F5F"/>
              </w:rPr>
              <w:t>reg</w:t>
            </w:r>
            <w:proofErr w:type="spellEnd"/>
            <w:r w:rsidRPr="00AB12AD">
              <w:rPr>
                <w:b/>
                <w:bCs/>
                <w:color w:val="5F5F5F"/>
              </w:rPr>
              <w:t xml:space="preserve">. </w:t>
            </w:r>
            <w:proofErr w:type="gramStart"/>
            <w:r w:rsidRPr="00AB12AD">
              <w:rPr>
                <w:b/>
                <w:bCs/>
                <w:color w:val="5F5F5F"/>
              </w:rPr>
              <w:t>číslo</w:t>
            </w:r>
            <w:proofErr w:type="gramEnd"/>
            <w:r w:rsidRPr="00AB12AD">
              <w:rPr>
                <w:b/>
                <w:bCs/>
                <w:color w:val="5F5F5F"/>
              </w:rPr>
              <w:t xml:space="preserve"> projektu </w:t>
            </w:r>
          </w:p>
        </w:tc>
        <w:tc>
          <w:tcPr>
            <w:tcW w:w="6257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E26DF" w:rsidRDefault="004F4E7F" w:rsidP="00AE26DF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E26DF">
              <w:rPr>
                <w:rFonts w:ascii="Calibri" w:hAnsi="Calibri" w:cs="Calibri"/>
                <w:sz w:val="22"/>
                <w:szCs w:val="22"/>
              </w:rPr>
              <w:t xml:space="preserve">Občanský průkaz 4.0 – kompetence pro demokratickou kulturu, </w:t>
            </w:r>
            <w:proofErr w:type="spellStart"/>
            <w:r w:rsidRPr="00AE26DF">
              <w:rPr>
                <w:rFonts w:ascii="Calibri" w:hAnsi="Calibri" w:cs="Calibri"/>
                <w:sz w:val="22"/>
                <w:szCs w:val="22"/>
              </w:rPr>
              <w:t>reg</w:t>
            </w:r>
            <w:proofErr w:type="spellEnd"/>
            <w:r w:rsidRPr="00AE26D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AE26DF">
              <w:rPr>
                <w:rFonts w:ascii="Calibri" w:hAnsi="Calibri" w:cs="Calibri"/>
                <w:sz w:val="22"/>
                <w:szCs w:val="22"/>
              </w:rPr>
              <w:t>č.</w:t>
            </w:r>
            <w:proofErr w:type="gramEnd"/>
            <w:r w:rsidRPr="00AE26DF">
              <w:rPr>
                <w:rFonts w:ascii="Calibri" w:hAnsi="Calibri" w:cs="Calibri"/>
                <w:sz w:val="22"/>
                <w:szCs w:val="22"/>
              </w:rPr>
              <w:t>: CZ.02.3.68/0.0/0.0/16032/0008154</w:t>
            </w:r>
          </w:p>
        </w:tc>
      </w:tr>
      <w:tr w:rsidR="004F4E7F" w:rsidRPr="00AB12AD">
        <w:tc>
          <w:tcPr>
            <w:tcW w:w="2813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programu</w:t>
            </w:r>
          </w:p>
        </w:tc>
        <w:tc>
          <w:tcPr>
            <w:tcW w:w="6257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CA7224" w:rsidP="00F41C3C">
            <w:pPr>
              <w:widowControl w:val="0"/>
              <w:autoSpaceDE w:val="0"/>
              <w:autoSpaceDN w:val="0"/>
            </w:pPr>
            <w:r>
              <w:t>Občans</w:t>
            </w:r>
            <w:r w:rsidR="00566DE7">
              <w:t>ká participace na veřejném životě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004AA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vzdělávací instituce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>
              <w:t>Centrum pro studium demokracie a kultury, o. p. s.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Adresa vzdělávací instituce a webová stránka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Default="004F4E7F" w:rsidP="00AE26DF">
            <w:pPr>
              <w:widowControl w:val="0"/>
              <w:autoSpaceDE w:val="0"/>
              <w:autoSpaceDN w:val="0"/>
              <w:spacing w:after="0"/>
            </w:pPr>
            <w:r>
              <w:t>Venhudova 17, 614 00 Brno</w:t>
            </w:r>
          </w:p>
          <w:p w:rsidR="004F4E7F" w:rsidRPr="00AE26DF" w:rsidRDefault="004F4E7F" w:rsidP="00AE26DF">
            <w:pPr>
              <w:widowControl w:val="0"/>
              <w:autoSpaceDE w:val="0"/>
              <w:autoSpaceDN w:val="0"/>
              <w:spacing w:after="0"/>
            </w:pPr>
            <w:r w:rsidRPr="00AE26DF">
              <w:t>www.cdk.cz</w:t>
            </w:r>
            <w:r>
              <w:t xml:space="preserve">; </w:t>
            </w:r>
            <w:r w:rsidRPr="00AE26DF">
              <w:t>www.obcanskyprukaz.eu</w:t>
            </w:r>
          </w:p>
        </w:tc>
      </w:tr>
      <w:tr w:rsidR="004F4E7F" w:rsidRPr="00AB12AD">
        <w:trPr>
          <w:trHeight w:val="313"/>
        </w:trPr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Kontaktní osoba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A355EC">
            <w:pPr>
              <w:widowControl w:val="0"/>
              <w:autoSpaceDE w:val="0"/>
              <w:autoSpaceDN w:val="0"/>
            </w:pPr>
            <w:r w:rsidRPr="008A0F79">
              <w:t>Mgr. Kateřina Hloušková, Ph.D.; Mgr. Jan Vybíral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Datum vzniku finální verze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CA7224" w:rsidP="00566DE7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F4E7F" w:rsidRPr="008A0F79">
              <w:rPr>
                <w:color w:val="000000"/>
              </w:rPr>
              <w:t>. července 2019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Číslo povinně volitelné aktivity výzvy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7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Forma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Prezenční dvoudenní seminář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Cílová skupina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Středoškolští učitelé (zejména ZSV, občanské nauky a dějepisu); studenti VŠ se zájmem o budoucí uplatnění jako učitelé na SŠ 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Délka programu 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 w:rsidRPr="00AB12AD">
              <w:t xml:space="preserve"> </w:t>
            </w:r>
            <w:r>
              <w:t>16 hodin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Zaměření programu (tematická oblast, obor apod.)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8A0F7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A0F79">
              <w:rPr>
                <w:color w:val="000000"/>
              </w:rPr>
              <w:t>Kompetence pro demokratickou kulturu (</w:t>
            </w:r>
            <w:r>
              <w:rPr>
                <w:color w:val="000000"/>
              </w:rPr>
              <w:t xml:space="preserve">předměty: </w:t>
            </w:r>
            <w:r w:rsidRPr="008A0F79">
              <w:rPr>
                <w:color w:val="000000"/>
              </w:rPr>
              <w:t>základy společenských věd, občanská nauka, občanská výchova)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66207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Tvůrci programu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Odborný garant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Mgr. Kateřina Hloušková, Ph.D.; Mgr. Petr Šimíček; Mgr. Jiří </w:t>
            </w:r>
            <w:proofErr w:type="spellStart"/>
            <w:r>
              <w:t>Sovadina</w:t>
            </w:r>
            <w:proofErr w:type="spellEnd"/>
            <w:r>
              <w:t xml:space="preserve">; </w:t>
            </w:r>
            <w:r w:rsidR="00566DE7">
              <w:t>PhDr. Jan Květina, Ph.D.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Prof. PhDr. Stanislav Balík, Ph.D.; Prof. PhDr. Vít Hloušek, Ph.D.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Odborní posuzovatelé 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66DE7">
            <w:pPr>
              <w:widowControl w:val="0"/>
              <w:autoSpaceDE w:val="0"/>
              <w:autoSpaceDN w:val="0"/>
            </w:pPr>
            <w:r>
              <w:t xml:space="preserve">Prof. PhDr. </w:t>
            </w:r>
            <w:r w:rsidR="00566DE7">
              <w:t>Jiří Hanuš, Ph.D.</w:t>
            </w:r>
            <w:r>
              <w:t xml:space="preserve">; </w:t>
            </w:r>
            <w:r w:rsidR="00CA7224">
              <w:t>Mgr. Denisa Nečasová, Ph.D.</w:t>
            </w:r>
          </w:p>
        </w:tc>
      </w:tr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lastRenderedPageBreak/>
              <w:t>Specifický program pro žáky se SVP (ano x ne)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ne</w:t>
            </w:r>
          </w:p>
        </w:tc>
      </w:tr>
    </w:tbl>
    <w:p w:rsidR="004F4E7F" w:rsidRDefault="004F4E7F" w:rsidP="00CC0E14"/>
    <w:p w:rsidR="004F4E7F" w:rsidRDefault="004F4E7F" w:rsidP="00CC0E14"/>
    <w:p w:rsidR="004F4E7F" w:rsidRDefault="004F4E7F" w:rsidP="00CB6D89">
      <w:pPr>
        <w:pStyle w:val="Nadpis2"/>
        <w:spacing w:line="276" w:lineRule="auto"/>
      </w:pPr>
      <w:bookmarkStart w:id="4" w:name="_Toc24537080"/>
      <w:r w:rsidRPr="00520C0A">
        <w:t>1.2</w:t>
      </w:r>
      <w:r>
        <w:t xml:space="preserve"> Anotace programu</w:t>
      </w:r>
      <w:bookmarkEnd w:id="4"/>
    </w:p>
    <w:p w:rsidR="004F4E7F" w:rsidRDefault="004F4E7F" w:rsidP="003504C0">
      <w:r>
        <w:t xml:space="preserve">Dvoudenní vzdělávací program nabízí podporu pro středoškolské učitele, kteří hledají inspiraci pro výuku a výchovu v oblasti </w:t>
      </w:r>
      <w:r w:rsidR="00CA7224">
        <w:t>občanského vzdělávání</w:t>
      </w:r>
      <w:r>
        <w:t xml:space="preserve">. Pedagogům, hledají cesty, jak </w:t>
      </w:r>
      <w:r w:rsidR="00B265C3">
        <w:t xml:space="preserve">u svých žáků rozvíjet občanskou zodpovědnost a zájem o </w:t>
      </w:r>
      <w:r w:rsidR="00CA7224">
        <w:t>svět, ve kterém žijí</w:t>
      </w:r>
      <w:r>
        <w:t>, program nabízí nejen teoretický vhled do dané problematiky, ale také konkrétní vzdělávací materiály, kontakty na zajímavé instituce, které dělají programy pro školy, a v neposlední řadě také možnost sdílet své zkušenosti s kolegy z jiných škol.</w:t>
      </w:r>
    </w:p>
    <w:p w:rsidR="004F4E7F" w:rsidRDefault="004F4E7F" w:rsidP="003504C0">
      <w:r>
        <w:t>Program byl vytvořen ve spolupráci s odborníky z </w:t>
      </w:r>
      <w:r w:rsidR="00B265C3">
        <w:t>Filozofické fakulty UHK v H</w:t>
      </w:r>
      <w:r w:rsidR="002B7E08">
        <w:t>r</w:t>
      </w:r>
      <w:r w:rsidR="00B265C3">
        <w:t>adci Králové</w:t>
      </w:r>
      <w:r>
        <w:t xml:space="preserve"> a rovněž ve spolupráci se zkušenými středoškolskými pedagogy (zakladateli a dlouholetými editory portálu modernidejiny.cz). Je koncipován tak, aby na jedné straně prohloubil znalosti pedagogů v oblasti </w:t>
      </w:r>
      <w:r w:rsidR="00CA7224">
        <w:t>občanského vzdělávání</w:t>
      </w:r>
      <w:r>
        <w:t xml:space="preserve">, především s ohledem na </w:t>
      </w:r>
      <w:r w:rsidR="00C81034">
        <w:t>otázky forem</w:t>
      </w:r>
      <w:r>
        <w:t xml:space="preserve"> </w:t>
      </w:r>
      <w:r w:rsidR="00CA7224">
        <w:t>občans</w:t>
      </w:r>
      <w:r w:rsidR="00C81034">
        <w:t>ké participace</w:t>
      </w:r>
      <w:r>
        <w:t>, a na druhé straně aby reagoval na aktuální potřebu středoškolských pedagogů mít k dispozici efektivní metodické nástroje, s nimiž by mohli dotyčné znalosti a kompetence rozvíjet i při nízké hodinové dotaci, kterou mají pro vzdělávání k občanství k dispozici. Proto je program postaven na prvotřídních externích lektorech</w:t>
      </w:r>
      <w:r w:rsidR="00706327">
        <w:t>, kteří zajišťují odbornou úrove</w:t>
      </w:r>
      <w:r>
        <w:t>ň (teoretická východiska) i pedagogickou a metodickou kvalitu (praktické ukázky vzdělávacích materiálů, programů apod.).</w:t>
      </w:r>
    </w:p>
    <w:p w:rsidR="004F4E7F" w:rsidRDefault="004F4E7F" w:rsidP="003504C0">
      <w:r>
        <w:t>Program byl dvakrát ověřen v praxi a zúčastnění pedagogové jej hodnotili jako velmi přínosný.</w:t>
      </w:r>
    </w:p>
    <w:p w:rsidR="004F4E7F" w:rsidRDefault="004F4E7F" w:rsidP="003504C0">
      <w:r>
        <w:t xml:space="preserve">Program je ucelenou vzdělávací jednotkou. Tvůrci programu však doporučují pozornosti pedagogů také ostatní vzdělávací programy pro pedagogy, které vznikly v projektu Občanský průkaz 4.0 a které se zaměřují zase na jiné kompetence pro demokratickou kulturu. </w:t>
      </w:r>
    </w:p>
    <w:p w:rsidR="004F4E7F" w:rsidRDefault="004F4E7F" w:rsidP="003504C0">
      <w:r>
        <w:t xml:space="preserve">Tento program lze velmi doporučit těm pedagogům, kteří se chystají ve výuce použít vzdělávací program pro žáky věnovaný </w:t>
      </w:r>
      <w:r w:rsidR="00C81034">
        <w:t>politické</w:t>
      </w:r>
      <w:r>
        <w:t xml:space="preserve"> gramotnosti (nebo jeho část), který vznikl v rámci projektu Občanský průkaz 4.0 na </w:t>
      </w:r>
      <w:r w:rsidR="00C81034">
        <w:t>UHK v Hradci Králové</w:t>
      </w:r>
      <w:r>
        <w:t>.</w:t>
      </w:r>
    </w:p>
    <w:p w:rsidR="004F4E7F" w:rsidRDefault="004F4E7F" w:rsidP="003504C0"/>
    <w:p w:rsidR="004F4E7F" w:rsidRDefault="004F4E7F" w:rsidP="003504C0"/>
    <w:p w:rsidR="004F4E7F" w:rsidRDefault="004F4E7F" w:rsidP="00DE1ACA">
      <w:pPr>
        <w:pStyle w:val="Nadpis2"/>
      </w:pPr>
      <w:bookmarkStart w:id="5" w:name="_Toc24537081"/>
      <w:r>
        <w:t>1.3 Cíl programu</w:t>
      </w:r>
      <w:bookmarkEnd w:id="5"/>
    </w:p>
    <w:p w:rsidR="004F4E7F" w:rsidRDefault="004F4E7F" w:rsidP="00DE1ACA">
      <w:r>
        <w:t xml:space="preserve">Hlavním cílem programu je poskytnout podporu středoškolským učitelům pro výuku a výchovu v oblasti </w:t>
      </w:r>
      <w:r w:rsidR="00BE1886">
        <w:t>občanského vzdělávání</w:t>
      </w:r>
      <w:r>
        <w:t xml:space="preserve"> a pro rozvoj kompetencí pro demokratickou kulturu (především kompetenc</w:t>
      </w:r>
      <w:r w:rsidR="00C81034">
        <w:t>í</w:t>
      </w:r>
      <w:r>
        <w:t xml:space="preserve"> „</w:t>
      </w:r>
      <w:r w:rsidR="00C81034">
        <w:t>občanský postoj</w:t>
      </w:r>
      <w:r>
        <w:t>“</w:t>
      </w:r>
      <w:r w:rsidR="00C81034">
        <w:t xml:space="preserve"> a „odpovědnost“</w:t>
      </w:r>
      <w:r>
        <w:t>).</w:t>
      </w:r>
    </w:p>
    <w:p w:rsidR="004F4E7F" w:rsidRDefault="004F4E7F" w:rsidP="00DE1ACA">
      <w:r>
        <w:t>Konkrétní cíle programu jsou tyto: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 xml:space="preserve">seznámit s aktuálními problémy v oblasti </w:t>
      </w:r>
      <w:r w:rsidR="00BE1886">
        <w:t>občans</w:t>
      </w:r>
      <w:r w:rsidR="00A14A75">
        <w:t>ké participace</w:t>
      </w:r>
      <w:r>
        <w:t xml:space="preserve"> a s aktuální odbornou reflexí této problematiky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lastRenderedPageBreak/>
        <w:t>představit vynikající vzdělávací materiály</w:t>
      </w:r>
      <w:r w:rsidR="00A14A75">
        <w:t>,</w:t>
      </w:r>
      <w:r>
        <w:t xml:space="preserve"> vzdělávací aktivity</w:t>
      </w:r>
      <w:r w:rsidR="00A14A75">
        <w:t xml:space="preserve"> a projekty</w:t>
      </w:r>
      <w:r>
        <w:t xml:space="preserve">, které již existují anebo vznikly v projektu Občanský průkaz </w:t>
      </w:r>
      <w:proofErr w:type="gramStart"/>
      <w:r>
        <w:t>4.0 a které</w:t>
      </w:r>
      <w:proofErr w:type="gramEnd"/>
      <w:r>
        <w:t xml:space="preserve"> mohou účastníci programu využít ve své výuce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 xml:space="preserve">poskytnout prostor pro vzájemné sdílení zkušeností mezi účastníky programu </w:t>
      </w:r>
    </w:p>
    <w:p w:rsidR="004F4E7F" w:rsidRDefault="004F4E7F" w:rsidP="00CC0E14"/>
    <w:p w:rsidR="004F4E7F" w:rsidRDefault="004F4E7F" w:rsidP="00CC0E14"/>
    <w:p w:rsidR="004F4E7F" w:rsidRDefault="004F4E7F" w:rsidP="00DE1ACA">
      <w:pPr>
        <w:pStyle w:val="Nadpis2"/>
      </w:pPr>
      <w:bookmarkStart w:id="6" w:name="_Toc24537082"/>
      <w:r>
        <w:t>1.4 Klíčové kompetence a konkrétní způsob jejich rozvoje v programu</w:t>
      </w:r>
      <w:bookmarkEnd w:id="6"/>
    </w:p>
    <w:p w:rsidR="004F4E7F" w:rsidRDefault="004F4E7F" w:rsidP="00D14E94">
      <w:r>
        <w:t xml:space="preserve">Program je zaměřen zejména na metodickou podporu v oblasti vytváření občanských kompetencí </w:t>
      </w:r>
      <w:r w:rsidRPr="00133D43">
        <w:rPr>
          <w:lang w:eastAsia="cs-CZ"/>
        </w:rPr>
        <w:t>definovan</w:t>
      </w:r>
      <w:r>
        <w:rPr>
          <w:lang w:eastAsia="cs-CZ"/>
        </w:rPr>
        <w:t>ých v  RVP</w:t>
      </w:r>
      <w:r>
        <w:t xml:space="preserve">. Současně však podporuje i schopnost rozvíjet kompetence komunikační, sociální, personální a kompetence k řešení problémů. </w:t>
      </w:r>
    </w:p>
    <w:p w:rsidR="004F4E7F" w:rsidRDefault="004F4E7F" w:rsidP="00D14E94">
      <w:r>
        <w:t>Program je koncipován v souladu s Kompetencemi pro demokratickou kulturu.</w:t>
      </w:r>
    </w:p>
    <w:p w:rsidR="004F4E7F" w:rsidRDefault="004F4E7F" w:rsidP="00D14E94">
      <w:r>
        <w:t xml:space="preserve">Program seznamuje účastníky-pedagogy s řadou vzdělávacích materiálů a aktivit (a umožňuje </w:t>
      </w:r>
      <w:r>
        <w:rPr>
          <w:lang w:eastAsia="cs-CZ"/>
        </w:rPr>
        <w:t>osvojení</w:t>
      </w:r>
      <w:r w:rsidRPr="00133D43">
        <w:rPr>
          <w:lang w:eastAsia="cs-CZ"/>
        </w:rPr>
        <w:t xml:space="preserve"> </w:t>
      </w:r>
      <w:r>
        <w:rPr>
          <w:lang w:eastAsia="cs-CZ"/>
        </w:rPr>
        <w:t xml:space="preserve">souvisejících </w:t>
      </w:r>
      <w:r w:rsidRPr="00133D43">
        <w:rPr>
          <w:lang w:eastAsia="cs-CZ"/>
        </w:rPr>
        <w:t>konkrétních a praxí ověřených metodických postupů</w:t>
      </w:r>
      <w:r>
        <w:t>), jejichž použití ve výuce vede k rozvoji zmíněných kompetencí, často díky kombinaci formálního a neformálního vzdělávání.</w:t>
      </w:r>
    </w:p>
    <w:p w:rsidR="004F4E7F" w:rsidRDefault="004F4E7F" w:rsidP="00DE1ACA">
      <w:pPr>
        <w:pStyle w:val="Nadpis2"/>
        <w:rPr>
          <w:rFonts w:cs="Arial"/>
        </w:rPr>
      </w:pPr>
    </w:p>
    <w:p w:rsidR="004F4E7F" w:rsidRPr="00133D43" w:rsidRDefault="004F4E7F" w:rsidP="00133D43"/>
    <w:p w:rsidR="004F4E7F" w:rsidRDefault="004F4E7F" w:rsidP="00DE1ACA">
      <w:pPr>
        <w:pStyle w:val="Nadpis2"/>
      </w:pPr>
      <w:bookmarkStart w:id="7" w:name="_Toc24537083"/>
      <w:r>
        <w:t>1.5 Forma</w:t>
      </w:r>
      <w:bookmarkEnd w:id="7"/>
    </w:p>
    <w:p w:rsidR="004F4E7F" w:rsidRDefault="004F4E7F" w:rsidP="00DE1ACA">
      <w:r>
        <w:t>Prezenční dvoudenní seminář</w:t>
      </w:r>
    </w:p>
    <w:p w:rsidR="004F4E7F" w:rsidRDefault="004F4E7F" w:rsidP="00DE1ACA"/>
    <w:p w:rsidR="004F4E7F" w:rsidRDefault="004F4E7F" w:rsidP="00DE1ACA"/>
    <w:p w:rsidR="004F4E7F" w:rsidRDefault="004F4E7F" w:rsidP="00DE1ACA">
      <w:pPr>
        <w:pStyle w:val="Nadpis2"/>
      </w:pPr>
      <w:bookmarkStart w:id="8" w:name="_Toc24537084"/>
      <w:r>
        <w:t>1.6 Hodinová dotace</w:t>
      </w:r>
      <w:bookmarkEnd w:id="8"/>
    </w:p>
    <w:p w:rsidR="004F4E7F" w:rsidRDefault="004F4E7F" w:rsidP="00147106">
      <w:r>
        <w:t>16 hodin (1 hodina = 45 minut)</w:t>
      </w:r>
    </w:p>
    <w:p w:rsidR="004F4E7F" w:rsidRDefault="004F4E7F" w:rsidP="00147106"/>
    <w:p w:rsidR="004F4E7F" w:rsidRDefault="004F4E7F" w:rsidP="00DE1AC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9" w:name="_Toc24537085"/>
      <w:r>
        <w:t>1.7 Předpokládaný počet účastníků a upřesnění cílové skupiny</w:t>
      </w:r>
      <w:bookmarkEnd w:id="9"/>
    </w:p>
    <w:p w:rsidR="004F4E7F" w:rsidRDefault="004F4E7F" w:rsidP="00147106">
      <w:r>
        <w:t>Počet účastníků: optimálně 10–20 osob</w:t>
      </w:r>
    </w:p>
    <w:p w:rsidR="004F4E7F" w:rsidRDefault="004F4E7F" w:rsidP="00147106">
      <w:r>
        <w:t>Cílová skupina: primárně středoškolští učitelé, zejména ti, kteří vyučují ZSV, dějepis, občanskou nauku apod.; sekundárně také studenti VŠ, kteří mají zájem v budoucnu na střední škole učit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0" w:name="_Toc24537086"/>
      <w:r>
        <w:t>1.8 Metody a způsoby realizace</w:t>
      </w:r>
      <w:bookmarkEnd w:id="10"/>
      <w:r>
        <w:t xml:space="preserve"> </w:t>
      </w:r>
    </w:p>
    <w:p w:rsidR="004F4E7F" w:rsidRDefault="004F4E7F" w:rsidP="00147106">
      <w:r>
        <w:t>Dvoudenní seminář kombinuje různé vzdělávací metody: přednáška, workshop, moderovaná diskuse.</w:t>
      </w:r>
    </w:p>
    <w:p w:rsidR="004F4E7F" w:rsidRDefault="004F4E7F" w:rsidP="00147106">
      <w:r>
        <w:t>Seminář je rozčleněn do čtyř tematických bloků: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t>Teorie</w:t>
      </w:r>
      <w:r>
        <w:t xml:space="preserve"> – v tomto bloku jsou účastníci seznámeni s aktuálními </w:t>
      </w:r>
      <w:r w:rsidR="002B7E08">
        <w:t>otázkami</w:t>
      </w:r>
      <w:r>
        <w:t xml:space="preserve"> v oblasti </w:t>
      </w:r>
      <w:r w:rsidR="00BE1886">
        <w:t>občanské</w:t>
      </w:r>
      <w:r w:rsidR="002B7E08">
        <w:t xml:space="preserve"> participace</w:t>
      </w:r>
      <w:r>
        <w:t xml:space="preserve"> a s aktuální odbornou reflexí této problematiky; přednášející jsou vždy odborníci z VŠ, kteří se dlouhodobě tomuto tématu věnují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t>Praxe</w:t>
      </w:r>
      <w:r>
        <w:t xml:space="preserve"> – v tomto bloku jsou představeny vynikající vzdělávací materiály a vzdělávací aktivity, které již existují a které mohou účastníci využít ve své výuce; materiály či aktivity jsou z větší části představeny samotnými tvůrci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Inovace </w:t>
      </w:r>
      <w:r w:rsidRPr="00404D98">
        <w:t>–</w:t>
      </w:r>
      <w:r>
        <w:t xml:space="preserve"> v tomto bloku jsou prezentovány nové vzdělávací materiály a aktivity, které vznikly v rámci projektu Občanský průkaz 4.0 na </w:t>
      </w:r>
      <w:r w:rsidR="002B7E08">
        <w:t>UHK v Hradci Králové</w:t>
      </w:r>
      <w:r>
        <w:t>; účastníci si vyzkouší výukové materiály a mají možnost s jejich tvůrci diskutovat detaily použití materiálů ve výuce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Sdílení </w:t>
      </w:r>
      <w:r w:rsidRPr="00404D98">
        <w:t>–</w:t>
      </w:r>
      <w:r>
        <w:t xml:space="preserve"> v tomto bloku je vytvořen prostor pro vzájemné sdílení zkušeností účastníků; v rámci moderované diskuse účastnící sdílí příklady dobré praxe a mohou diskutovat o aktuálních pedagogických výzvách spojených s problematikou </w:t>
      </w:r>
      <w:r w:rsidR="00BE1886">
        <w:t>občans</w:t>
      </w:r>
      <w:r w:rsidR="002B7E08">
        <w:t>ké participace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9B0A9D">
      <w:pPr>
        <w:pStyle w:val="Nadpis2"/>
      </w:pPr>
      <w:bookmarkStart w:id="11" w:name="_Toc24537087"/>
      <w:r>
        <w:t>1.9 Obsah – přehled tematických bloků a podrobný přehled témat programu a jejich anotace včetně dílčí hodinové dotace</w:t>
      </w:r>
      <w:bookmarkEnd w:id="11"/>
    </w:p>
    <w:p w:rsidR="004F4E7F" w:rsidRDefault="004F4E7F" w:rsidP="007051D2">
      <w:pPr>
        <w:rPr>
          <w:b/>
          <w:bCs/>
        </w:rPr>
      </w:pPr>
      <w:r>
        <w:rPr>
          <w:b/>
          <w:bCs/>
        </w:rPr>
        <w:t>Teorie -</w:t>
      </w:r>
      <w:r w:rsidRPr="007051D2">
        <w:rPr>
          <w:b/>
          <w:bCs/>
        </w:rPr>
        <w:t xml:space="preserve"> počet hodin</w:t>
      </w:r>
      <w:r>
        <w:rPr>
          <w:b/>
          <w:bCs/>
        </w:rPr>
        <w:t>: 4</w:t>
      </w:r>
    </w:p>
    <w:p w:rsidR="004F4E7F" w:rsidRDefault="004F4E7F" w:rsidP="008769AD">
      <w:pPr>
        <w:rPr>
          <w:b/>
          <w:bCs/>
        </w:rPr>
      </w:pPr>
      <w:r>
        <w:t xml:space="preserve">V tomto tematickém bloku jsou účastníci seznámeni s aktuálními </w:t>
      </w:r>
      <w:r w:rsidR="002B7E08">
        <w:t>otázkami</w:t>
      </w:r>
      <w:r>
        <w:t xml:space="preserve"> v oblasti </w:t>
      </w:r>
      <w:r w:rsidR="00BE1886">
        <w:t>občanské</w:t>
      </w:r>
      <w:r w:rsidR="002B7E08">
        <w:t xml:space="preserve"> participace</w:t>
      </w:r>
      <w:r>
        <w:t xml:space="preserve"> a s aktuální odbornou reflexí této problematiky</w:t>
      </w:r>
      <w:r w:rsidR="00C87432">
        <w:t xml:space="preserve">. </w:t>
      </w:r>
      <w:r>
        <w:rPr>
          <w:b/>
          <w:bCs/>
        </w:rPr>
        <w:tab/>
      </w:r>
    </w:p>
    <w:p w:rsidR="004F4E7F" w:rsidRPr="008769AD" w:rsidRDefault="00C87432" w:rsidP="00FF1C82">
      <w:pPr>
        <w:ind w:firstLine="708"/>
        <w:rPr>
          <w:u w:val="single"/>
        </w:rPr>
      </w:pPr>
      <w:r>
        <w:rPr>
          <w:u w:val="single"/>
        </w:rPr>
        <w:t>Občans</w:t>
      </w:r>
      <w:r w:rsidR="00AB2576">
        <w:rPr>
          <w:u w:val="single"/>
        </w:rPr>
        <w:t>ká participace a její formy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 xml:space="preserve">hodin: </w:t>
      </w:r>
      <w:r w:rsidR="00AB2576">
        <w:rPr>
          <w:u w:val="single"/>
        </w:rPr>
        <w:t>2</w:t>
      </w:r>
      <w:r w:rsidR="004F4E7F" w:rsidRPr="008769AD">
        <w:rPr>
          <w:u w:val="single"/>
        </w:rPr>
        <w:t xml:space="preserve"> </w:t>
      </w:r>
    </w:p>
    <w:p w:rsidR="004F4E7F" w:rsidRDefault="004F4E7F" w:rsidP="00913221">
      <w:pPr>
        <w:ind w:left="708"/>
      </w:pPr>
      <w:r>
        <w:t xml:space="preserve">Přednáška o </w:t>
      </w:r>
      <w:r w:rsidR="00AB2576">
        <w:t xml:space="preserve">podstatě a formách </w:t>
      </w:r>
      <w:r w:rsidR="00C87432">
        <w:t>občansk</w:t>
      </w:r>
      <w:r w:rsidR="00AB2576">
        <w:t>é participace</w:t>
      </w:r>
      <w:r>
        <w:t xml:space="preserve">. Aktuální trendy, odborná diskuse, situace v ČR apod. 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 w:rsidR="00C87432">
        <w:rPr>
          <w:u w:val="single"/>
        </w:rPr>
        <w:t>Občanská</w:t>
      </w:r>
      <w:r w:rsidR="00AB2576">
        <w:rPr>
          <w:u w:val="single"/>
        </w:rPr>
        <w:t xml:space="preserve"> participace </w:t>
      </w:r>
      <w:r w:rsidR="00C87432">
        <w:rPr>
          <w:u w:val="single"/>
        </w:rPr>
        <w:t>v</w:t>
      </w:r>
      <w:r w:rsidR="00D30163">
        <w:rPr>
          <w:u w:val="single"/>
        </w:rPr>
        <w:t> </w:t>
      </w:r>
      <w:r w:rsidR="00C87432">
        <w:rPr>
          <w:u w:val="single"/>
        </w:rPr>
        <w:t>EU</w:t>
      </w:r>
      <w:r w:rsidR="00D30163">
        <w:rPr>
          <w:u w:val="single"/>
        </w:rPr>
        <w:t xml:space="preserve"> – počet hodin</w:t>
      </w:r>
      <w:r>
        <w:rPr>
          <w:u w:val="single"/>
        </w:rPr>
        <w:t>: 1</w:t>
      </w:r>
    </w:p>
    <w:p w:rsidR="004F4E7F" w:rsidRDefault="004F4E7F" w:rsidP="003D70A8">
      <w:pPr>
        <w:ind w:left="708"/>
      </w:pPr>
      <w:r>
        <w:t xml:space="preserve">Přednáška o </w:t>
      </w:r>
      <w:r w:rsidR="00C87432">
        <w:t>formách občanské participace na úrovni Evropské unie</w:t>
      </w:r>
      <w:r w:rsidR="007149A3">
        <w:t>.</w:t>
      </w:r>
    </w:p>
    <w:p w:rsidR="004F4E7F" w:rsidRPr="008769AD" w:rsidRDefault="004F4E7F" w:rsidP="00913221">
      <w:pPr>
        <w:rPr>
          <w:u w:val="single"/>
        </w:rPr>
      </w:pPr>
      <w:r>
        <w:tab/>
      </w:r>
      <w:r w:rsidR="007149A3">
        <w:rPr>
          <w:u w:val="single"/>
        </w:rPr>
        <w:t>P</w:t>
      </w:r>
      <w:r w:rsidR="00C87432">
        <w:rPr>
          <w:u w:val="single"/>
        </w:rPr>
        <w:t>říklad občanské participace: Milion chvilek pro demokracii</w:t>
      </w:r>
      <w:r w:rsidR="00D30163">
        <w:rPr>
          <w:u w:val="single"/>
        </w:rPr>
        <w:t xml:space="preserve"> – počet hodin</w:t>
      </w:r>
      <w:r>
        <w:rPr>
          <w:u w:val="single"/>
        </w:rPr>
        <w:t>: 1</w:t>
      </w:r>
    </w:p>
    <w:p w:rsidR="004F4E7F" w:rsidRDefault="007149A3" w:rsidP="00987D3F">
      <w:pPr>
        <w:ind w:left="708"/>
      </w:pPr>
      <w:r>
        <w:t xml:space="preserve">Přednáška o </w:t>
      </w:r>
      <w:r w:rsidR="00C87432">
        <w:t>aktuá</w:t>
      </w:r>
      <w:r w:rsidR="00D30163">
        <w:t>lním příkladu občanské participa</w:t>
      </w:r>
      <w:r w:rsidR="00C87432">
        <w:t>ce</w:t>
      </w:r>
      <w:r>
        <w:t>.</w:t>
      </w:r>
    </w:p>
    <w:p w:rsidR="004F4E7F" w:rsidRPr="007051D2" w:rsidRDefault="004F4E7F" w:rsidP="00204628">
      <w:r w:rsidRPr="007051D2">
        <w:tab/>
      </w:r>
    </w:p>
    <w:p w:rsidR="004F4E7F" w:rsidRDefault="004F4E7F" w:rsidP="007051D2">
      <w:pPr>
        <w:rPr>
          <w:b/>
          <w:bCs/>
        </w:rPr>
      </w:pPr>
      <w:r>
        <w:rPr>
          <w:b/>
          <w:bCs/>
        </w:rPr>
        <w:t>Praxe - počet hodin: 5</w:t>
      </w:r>
    </w:p>
    <w:p w:rsidR="004F4E7F" w:rsidRDefault="004F4E7F" w:rsidP="008769AD">
      <w:r>
        <w:t xml:space="preserve">V tomto tematickém bloku jsou představeny vynikající, příkladné vzdělávací materiály a vzdělávací aktivity, které již existují a které mohou účastníci využít ve své výuce. Všechny materiály a aktivity </w:t>
      </w:r>
      <w:r>
        <w:lastRenderedPageBreak/>
        <w:t>jsou prezentovány jejich tvůrci (s výjimkou úvodního přehledu). Většinu materiálů si účastníci sami prakticky vyzkouší.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122E37">
      <w:pPr>
        <w:ind w:left="708"/>
      </w:pPr>
      <w:r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 w:rsidR="00C87432">
        <w:rPr>
          <w:u w:val="single"/>
        </w:rPr>
        <w:t xml:space="preserve">Post </w:t>
      </w:r>
      <w:proofErr w:type="spellStart"/>
      <w:r w:rsidR="00C87432">
        <w:rPr>
          <w:u w:val="single"/>
        </w:rPr>
        <w:t>Bellum</w:t>
      </w:r>
      <w:proofErr w:type="spellEnd"/>
      <w:r w:rsidRPr="008769AD">
        <w:rPr>
          <w:u w:val="single"/>
        </w:rPr>
        <w:t xml:space="preserve"> – počet </w:t>
      </w:r>
      <w:r>
        <w:rPr>
          <w:u w:val="single"/>
        </w:rPr>
        <w:t xml:space="preserve">hodin: </w:t>
      </w:r>
      <w:r w:rsidR="00C87432">
        <w:rPr>
          <w:u w:val="single"/>
        </w:rPr>
        <w:t>3</w:t>
      </w:r>
    </w:p>
    <w:p w:rsidR="004F4E7F" w:rsidRDefault="004F4E7F" w:rsidP="00122E37">
      <w:pPr>
        <w:ind w:left="708"/>
      </w:pPr>
      <w:r>
        <w:t xml:space="preserve">Autorské představení programů </w:t>
      </w:r>
      <w:r w:rsidR="00C87432">
        <w:t xml:space="preserve">a workshopů </w:t>
      </w:r>
      <w:r w:rsidR="00623377">
        <w:t>zaměřených na</w:t>
      </w:r>
      <w:r w:rsidR="00C87432">
        <w:t xml:space="preserve"> aktivní občanství mladých lidí</w:t>
      </w:r>
      <w:r>
        <w:t>.</w:t>
      </w:r>
      <w:r w:rsidR="00C87432">
        <w:t xml:space="preserve"> Ochutnávka zážitkového workshopu.</w:t>
      </w:r>
      <w:r>
        <w:t xml:space="preserve"> </w:t>
      </w:r>
    </w:p>
    <w:p w:rsidR="004F4E7F" w:rsidRPr="008769AD" w:rsidRDefault="00120B99" w:rsidP="009769D0">
      <w:pPr>
        <w:ind w:left="708"/>
        <w:rPr>
          <w:u w:val="single"/>
        </w:rPr>
      </w:pPr>
      <w:r>
        <w:rPr>
          <w:u w:val="single"/>
        </w:rPr>
        <w:t>Ústav pro studium totalitních režimů</w:t>
      </w:r>
      <w:r w:rsidR="004F4E7F" w:rsidRPr="008769AD">
        <w:rPr>
          <w:u w:val="single"/>
        </w:rPr>
        <w:t xml:space="preserve"> – počet </w:t>
      </w:r>
      <w:r w:rsidR="004F4E7F">
        <w:rPr>
          <w:u w:val="single"/>
        </w:rPr>
        <w:t>hodin: 1</w:t>
      </w:r>
    </w:p>
    <w:p w:rsidR="004F4E7F" w:rsidRDefault="004F4E7F" w:rsidP="009769D0">
      <w:pPr>
        <w:ind w:left="708"/>
      </w:pPr>
      <w:r>
        <w:t>Autorské představení projektu</w:t>
      </w:r>
      <w:r w:rsidR="00120B99">
        <w:t xml:space="preserve"> </w:t>
      </w:r>
      <w:proofErr w:type="spellStart"/>
      <w:r w:rsidR="00120B99">
        <w:t>History</w:t>
      </w:r>
      <w:proofErr w:type="spellEnd"/>
      <w:r w:rsidR="00120B99">
        <w:t xml:space="preserve"> </w:t>
      </w:r>
      <w:proofErr w:type="spellStart"/>
      <w:r w:rsidR="00120B99">
        <w:t>Lab</w:t>
      </w:r>
      <w:proofErr w:type="spellEnd"/>
      <w:r>
        <w:t xml:space="preserve">, který </w:t>
      </w:r>
      <w:r w:rsidR="00120B99">
        <w:t>rozvíjí</w:t>
      </w:r>
      <w:r>
        <w:t xml:space="preserve"> </w:t>
      </w:r>
      <w:r w:rsidR="00120B99">
        <w:t>historickou gramotnost směrem ke gramotnosti politické</w:t>
      </w:r>
      <w:r w:rsidR="007149A3">
        <w:t xml:space="preserve"> a občanské</w:t>
      </w:r>
      <w:r>
        <w:t>.</w:t>
      </w:r>
    </w:p>
    <w:p w:rsidR="004F4E7F" w:rsidRDefault="004F4E7F" w:rsidP="00204628">
      <w:pPr>
        <w:rPr>
          <w:b/>
          <w:bCs/>
        </w:rPr>
      </w:pPr>
      <w:r w:rsidRPr="007051D2">
        <w:tab/>
      </w:r>
    </w:p>
    <w:p w:rsidR="004F4E7F" w:rsidRDefault="004F4E7F" w:rsidP="00987D3F">
      <w:pPr>
        <w:rPr>
          <w:b/>
          <w:bCs/>
        </w:rPr>
      </w:pPr>
      <w:r>
        <w:rPr>
          <w:b/>
          <w:bCs/>
        </w:rPr>
        <w:t>Inovace - počet hodin: 4,5</w:t>
      </w:r>
    </w:p>
    <w:p w:rsidR="004F4E7F" w:rsidRDefault="004F4E7F" w:rsidP="008769AD">
      <w:r>
        <w:t xml:space="preserve">V tomto tematickém bloku jsou prezentovány nové vzdělávací materiály a aktivity, které vznikly v rámci projektu Občanský průkaz 4.0 na </w:t>
      </w:r>
      <w:r w:rsidR="007149A3">
        <w:t>UHK v Hradci Králové</w:t>
      </w:r>
      <w:r>
        <w:t>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tab/>
      </w:r>
      <w:r w:rsidR="002A053E">
        <w:rPr>
          <w:u w:val="single"/>
        </w:rPr>
        <w:t>Simulace jednání poslanecké sněmovny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3</w:t>
      </w:r>
    </w:p>
    <w:p w:rsidR="004F4E7F" w:rsidRDefault="004F4E7F" w:rsidP="00D26737">
      <w:pPr>
        <w:ind w:left="708"/>
      </w:pPr>
      <w:r>
        <w:t>Představení původní</w:t>
      </w:r>
      <w:r w:rsidR="007149A3">
        <w:t xml:space="preserve">ch materiálů, které slouží k pochopení </w:t>
      </w:r>
      <w:r w:rsidR="002A053E">
        <w:t>fungování PS a forem participace, které mají občané v souvislosti s činností PS k dispozici</w:t>
      </w:r>
      <w:r>
        <w:t xml:space="preserve">. Účastníci si pod vedením lektorů </w:t>
      </w:r>
      <w:r w:rsidR="00FE5744">
        <w:t xml:space="preserve">materiály vyzkouší </w:t>
      </w:r>
      <w:r>
        <w:t>a následně mají možnost diskutovat detaily jej</w:t>
      </w:r>
      <w:r w:rsidR="00FE5744">
        <w:t>ich</w:t>
      </w:r>
      <w:r>
        <w:t xml:space="preserve"> použití ve výuce.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4F4E7F" w:rsidRDefault="004F4E7F" w:rsidP="00B07CBD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4F4E7F" w:rsidRDefault="004F4E7F" w:rsidP="00204628"/>
    <w:p w:rsidR="004F4E7F" w:rsidRDefault="004F4E7F" w:rsidP="00987D3F">
      <w:pPr>
        <w:rPr>
          <w:b/>
          <w:bCs/>
        </w:rPr>
      </w:pPr>
      <w:r>
        <w:rPr>
          <w:b/>
          <w:bCs/>
        </w:rPr>
        <w:t>Sdílení - počet hodin: 2,5</w:t>
      </w:r>
    </w:p>
    <w:p w:rsidR="004F4E7F" w:rsidRDefault="004F4E7F" w:rsidP="00987D3F">
      <w:r>
        <w:t xml:space="preserve">V tomto tematickém bloku je vytvořen prostor pro vzájemné sdílení zkušeností účastníků a pro evaluaci programu. </w:t>
      </w:r>
    </w:p>
    <w:p w:rsidR="004F4E7F" w:rsidRPr="008769AD" w:rsidRDefault="004F4E7F" w:rsidP="00987D3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4F4E7F" w:rsidRDefault="004F4E7F" w:rsidP="00F52395">
      <w:pPr>
        <w:ind w:left="708"/>
      </w:pPr>
      <w:r>
        <w:t xml:space="preserve">V rámci moderované diskuse účastnící sdílí příklady dobré praxe a mohou diskutovat o aktuálních pedagogických výzvách spojených s problematikou </w:t>
      </w:r>
      <w:r w:rsidR="002A053E">
        <w:t>občanské</w:t>
      </w:r>
      <w:r w:rsidR="00FE5744">
        <w:t xml:space="preserve"> pa</w:t>
      </w:r>
      <w:r w:rsidR="00241D9F">
        <w:t>r</w:t>
      </w:r>
      <w:r w:rsidR="00FE5744">
        <w:t>ticipace a zodpovědného občanství</w:t>
      </w:r>
      <w:r>
        <w:t>.</w:t>
      </w:r>
    </w:p>
    <w:p w:rsidR="004F4E7F" w:rsidRPr="008769AD" w:rsidRDefault="004F4E7F" w:rsidP="00987D3F">
      <w:pPr>
        <w:rPr>
          <w:u w:val="single"/>
        </w:rPr>
      </w:pPr>
      <w:r w:rsidRPr="007051D2">
        <w:tab/>
      </w: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4F4E7F" w:rsidRDefault="004F4E7F" w:rsidP="00F52395">
      <w:pPr>
        <w:ind w:left="708"/>
      </w:pPr>
      <w:r>
        <w:t>Prostor pro slovní reflexi vzdělávacího programu a vyplnění evaluačního dotazníku.</w:t>
      </w:r>
    </w:p>
    <w:p w:rsidR="004F4E7F" w:rsidRDefault="004F4E7F" w:rsidP="00F52395"/>
    <w:p w:rsidR="004F4E7F" w:rsidRDefault="004F4E7F" w:rsidP="00F52395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2" w:name="_Toc24537088"/>
      <w:r>
        <w:t>1.10 Materiální a technické zabezpečení</w:t>
      </w:r>
      <w:bookmarkEnd w:id="12"/>
    </w:p>
    <w:p w:rsidR="004F4E7F" w:rsidRPr="00945108" w:rsidRDefault="004F4E7F" w:rsidP="00BA7D00">
      <w:r w:rsidRPr="00945108">
        <w:t>Dvoudenní seminář využije formou pronájmu výukové prostory Evangelické akademie, Vyšší odborné školy sociálně právní v Brně, kde se nacházejí potřebné výukové prostory, ICT vybavení, kuchyňka, toalety apod.</w:t>
      </w:r>
    </w:p>
    <w:p w:rsidR="004F4E7F" w:rsidRDefault="004F4E7F" w:rsidP="007B5B3F"/>
    <w:p w:rsidR="004F4E7F" w:rsidRDefault="004F4E7F" w:rsidP="007B5B3F"/>
    <w:p w:rsidR="004F4E7F" w:rsidRDefault="004F4E7F" w:rsidP="00BA7D00">
      <w:pPr>
        <w:pStyle w:val="Nadpis2"/>
      </w:pPr>
      <w:bookmarkStart w:id="13" w:name="_Toc24537089"/>
      <w:r>
        <w:t>1.11 Plánované místo konání</w:t>
      </w:r>
      <w:bookmarkEnd w:id="13"/>
    </w:p>
    <w:p w:rsidR="004F4E7F" w:rsidRDefault="004F4E7F" w:rsidP="00BA7D00">
      <w:r>
        <w:t>Brno, Opletalova 6</w:t>
      </w:r>
    </w:p>
    <w:p w:rsidR="004F4E7F" w:rsidRDefault="004F4E7F" w:rsidP="00BA7D00"/>
    <w:p w:rsidR="004F4E7F" w:rsidRDefault="004F4E7F" w:rsidP="00BA7D00"/>
    <w:p w:rsidR="004F4E7F" w:rsidRDefault="004F4E7F" w:rsidP="00BA7D00">
      <w:pPr>
        <w:pStyle w:val="Nadpis2"/>
      </w:pPr>
      <w:bookmarkStart w:id="14" w:name="_Toc24537090"/>
      <w:r>
        <w:t>1.12 Způsob vyhodnocení realizace programu v období po ukončení projektu</w:t>
      </w:r>
      <w:bookmarkEnd w:id="14"/>
    </w:p>
    <w:p w:rsidR="004F4E7F" w:rsidRDefault="004F4E7F" w:rsidP="00BA7D00">
      <w:r>
        <w:t>Zpětná vazby od účastníků prostřednictvím evaluačních formulářů</w:t>
      </w:r>
    </w:p>
    <w:p w:rsidR="004F4E7F" w:rsidRDefault="004F4E7F" w:rsidP="00F63C14"/>
    <w:p w:rsidR="004F4E7F" w:rsidRDefault="004F4E7F" w:rsidP="00F63C14"/>
    <w:p w:rsidR="004F4E7F" w:rsidRDefault="004F4E7F" w:rsidP="00BA7D00">
      <w:pPr>
        <w:pStyle w:val="Nadpis2"/>
      </w:pPr>
      <w:bookmarkStart w:id="15" w:name="_Toc24537091"/>
      <w:r>
        <w:t>1.13 Kalkulace předpokládaných nákladů na realizaci programu po ukončení projektu</w:t>
      </w:r>
      <w:bookmarkEnd w:id="15"/>
    </w:p>
    <w:p w:rsidR="004F4E7F" w:rsidRDefault="004F4E7F" w:rsidP="00566207">
      <w:pPr>
        <w:rPr>
          <w:b/>
          <w:bCs/>
        </w:rPr>
      </w:pPr>
      <w:r>
        <w:rPr>
          <w:b/>
          <w:bCs/>
        </w:rPr>
        <w:t>Počet realizátorů/lektorů: 1</w:t>
      </w:r>
      <w:r w:rsidR="000B68E9">
        <w:rPr>
          <w:b/>
          <w:bCs/>
        </w:rPr>
        <w:t>1</w:t>
      </w:r>
    </w:p>
    <w:tbl>
      <w:tblPr>
        <w:tblW w:w="907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2268"/>
      </w:tblGrid>
      <w:tr w:rsidR="004F4E7F" w:rsidRPr="00AB12AD">
        <w:trPr>
          <w:cantSplit/>
          <w:trHeight w:val="3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 xml:space="preserve">Položka 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>Předpokládané náklady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Celkové náklady na realizátory/lektory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4F4E7F" w:rsidRPr="00AB12AD" w:rsidRDefault="00225DEE" w:rsidP="000B68E9">
            <w:r>
              <w:t>1</w:t>
            </w:r>
            <w:r w:rsidR="000B68E9">
              <w:t>6</w:t>
            </w:r>
            <w:r w:rsidR="004F4E7F">
              <w:t xml:space="preserve">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Hodinová odměna pro 1 realizátora/ lektora včetně odvodů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doprava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na zajištění prostor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r>
              <w:t>4 000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Ubytování, stravování a doprava účastníků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ubytování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Náklady na učební texty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Příprava, překlad, autorská práva apod.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 xml:space="preserve">Rozmnožení textů – počet stran: </w:t>
            </w:r>
            <w:r>
              <w:rPr>
                <w:i/>
                <w:iCs/>
              </w:rPr>
              <w:t>30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Režijní náklady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9 000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auto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Stravné a doprava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Poštovné, telefony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a pronájem techniky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Propagace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9326DC">
            <w:r>
              <w:t>2 500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Ostatní náklady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Odměna organizátorům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celkem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/>
        </w:tc>
        <w:tc>
          <w:tcPr>
            <w:tcW w:w="2268" w:type="dxa"/>
            <w:vAlign w:val="center"/>
          </w:tcPr>
          <w:p w:rsidR="004F4E7F" w:rsidRPr="00AB12AD" w:rsidRDefault="004F4E7F" w:rsidP="00225DEE">
            <w:r>
              <w:t>3</w:t>
            </w:r>
            <w:r w:rsidR="000B68E9">
              <w:t>0</w:t>
            </w:r>
            <w:r>
              <w:t xml:space="preserve">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Poplatek za 1 účastníka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>
            <w:r>
              <w:t>*</w:t>
            </w:r>
            <w:r w:rsidRPr="003624C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vyrovnaný rozpočet </w:t>
            </w:r>
            <w:r w:rsidRPr="003624C0">
              <w:rPr>
                <w:i/>
                <w:iCs/>
              </w:rPr>
              <w:t>při počtu 20 účastníků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225DEE">
            <w:r>
              <w:t xml:space="preserve">1 </w:t>
            </w:r>
            <w:r w:rsidR="00225DEE">
              <w:t>5</w:t>
            </w:r>
            <w:r w:rsidR="000B68E9">
              <w:t>0</w:t>
            </w:r>
            <w:r>
              <w:t>0</w:t>
            </w:r>
          </w:p>
        </w:tc>
      </w:tr>
    </w:tbl>
    <w:p w:rsidR="004F4E7F" w:rsidRDefault="004F4E7F" w:rsidP="00566207"/>
    <w:p w:rsidR="004F4E7F" w:rsidRPr="00566207" w:rsidRDefault="004F4E7F" w:rsidP="00407F4D">
      <w:pPr>
        <w:pStyle w:val="Nadpis2"/>
        <w:rPr>
          <w:rFonts w:cs="Arial"/>
        </w:rPr>
      </w:pPr>
      <w:bookmarkStart w:id="16" w:name="_Toc24537092"/>
      <w:r>
        <w:t>1.14 Odkazy, na kterých je program zveřejněn k volnému využití</w:t>
      </w:r>
      <w:bookmarkEnd w:id="16"/>
    </w:p>
    <w:p w:rsidR="002649ED" w:rsidRDefault="002649ED" w:rsidP="002649ED">
      <w:r>
        <w:t xml:space="preserve">www.cdk.cz; nabídnuto www.rvp.cz </w:t>
      </w:r>
    </w:p>
    <w:p w:rsidR="004F4E7F" w:rsidRDefault="004F4E7F" w:rsidP="00F63C14"/>
    <w:p w:rsidR="004F4E7F" w:rsidRDefault="004F4E7F" w:rsidP="00F63C14"/>
    <w:p w:rsidR="004F4E7F" w:rsidRDefault="004F4E7F" w:rsidP="00C855E9">
      <w:pPr>
        <w:pStyle w:val="Nadpis1"/>
      </w:pPr>
      <w:r w:rsidRPr="00520C0A">
        <w:t xml:space="preserve"> </w:t>
      </w:r>
      <w:bookmarkStart w:id="17" w:name="_Toc24537093"/>
      <w:r>
        <w:t>2 Podrobně rozpracovaný obsah programu</w:t>
      </w:r>
      <w:bookmarkEnd w:id="17"/>
    </w:p>
    <w:p w:rsidR="004F4E7F" w:rsidRDefault="004F4E7F" w:rsidP="00C8731B">
      <w:pPr>
        <w:pStyle w:val="Nadpis2"/>
      </w:pPr>
      <w:bookmarkStart w:id="18" w:name="_Toc24537094"/>
      <w:r>
        <w:t>2.1 Teorie – počet hodin: 4</w:t>
      </w:r>
      <w:bookmarkEnd w:id="18"/>
    </w:p>
    <w:p w:rsidR="00241D9F" w:rsidRDefault="00241D9F" w:rsidP="00241D9F">
      <w:pPr>
        <w:rPr>
          <w:b/>
          <w:bCs/>
        </w:rPr>
      </w:pPr>
      <w:r>
        <w:t xml:space="preserve">V tomto tematickém bloku jsou účastníci seznámeni s aktuálními otázkami v oblasti </w:t>
      </w:r>
      <w:r w:rsidR="00D30163">
        <w:t>občanské</w:t>
      </w:r>
      <w:r>
        <w:t xml:space="preserve"> participace a s aktuální odbornou reflexí této problematiky</w:t>
      </w:r>
      <w:r w:rsidR="00C21FC7">
        <w:t xml:space="preserve">; prostor je dán také </w:t>
      </w:r>
      <w:r w:rsidR="00D30163">
        <w:t xml:space="preserve">aktuálnímu </w:t>
      </w:r>
      <w:r w:rsidR="00C21FC7">
        <w:t xml:space="preserve">příkladu </w:t>
      </w:r>
      <w:r w:rsidR="00D30163">
        <w:t>občanské participace.</w:t>
      </w:r>
      <w:r>
        <w:rPr>
          <w:b/>
          <w:bCs/>
        </w:rPr>
        <w:tab/>
      </w:r>
    </w:p>
    <w:p w:rsidR="00D30163" w:rsidRPr="008769AD" w:rsidRDefault="00D30163" w:rsidP="00D30163">
      <w:pPr>
        <w:ind w:firstLine="708"/>
        <w:rPr>
          <w:u w:val="single"/>
        </w:rPr>
      </w:pPr>
      <w:r>
        <w:rPr>
          <w:u w:val="single"/>
        </w:rPr>
        <w:t>Občanská participace a její formy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D30163" w:rsidRDefault="00D30163" w:rsidP="00D30163">
      <w:pPr>
        <w:ind w:left="708"/>
      </w:pPr>
      <w:r>
        <w:t xml:space="preserve">Přednáška o podstatě a formách občanské participace. Aktuální trendy, odborná diskuse, situace v ČR apod. </w:t>
      </w:r>
    </w:p>
    <w:p w:rsidR="00241D9F" w:rsidRDefault="00241D9F" w:rsidP="00241D9F">
      <w:pPr>
        <w:ind w:left="708"/>
      </w:pPr>
      <w:r>
        <w:t xml:space="preserve">Doporučený lektor: </w:t>
      </w:r>
      <w:r w:rsidR="00D30163">
        <w:t>Vít Hloušek</w:t>
      </w:r>
      <w:r>
        <w:t xml:space="preserve"> (FSS MU)</w:t>
      </w:r>
    </w:p>
    <w:p w:rsidR="00241D9F" w:rsidRDefault="00241D9F" w:rsidP="00241D9F">
      <w:pPr>
        <w:ind w:left="708"/>
      </w:pPr>
      <w:r>
        <w:t xml:space="preserve">Referenční odkaz: </w:t>
      </w:r>
      <w:hyperlink r:id="rId10" w:history="1">
        <w:r w:rsidR="00D30163">
          <w:rPr>
            <w:rStyle w:val="Hypertextovodkaz"/>
          </w:rPr>
          <w:t>https://www.fss.muni.cz/o-nas/zamestnanci-fakulty/22755-vit-hlousek</w:t>
        </w:r>
      </w:hyperlink>
    </w:p>
    <w:p w:rsidR="00D30163" w:rsidRPr="008769AD" w:rsidRDefault="00D30163" w:rsidP="00D30163">
      <w:pPr>
        <w:rPr>
          <w:u w:val="single"/>
        </w:rPr>
      </w:pPr>
      <w:r w:rsidRPr="007051D2">
        <w:tab/>
      </w:r>
      <w:r>
        <w:rPr>
          <w:u w:val="single"/>
        </w:rPr>
        <w:t xml:space="preserve">Občanská participace v EU – </w:t>
      </w:r>
      <w:r w:rsidRPr="008769AD">
        <w:rPr>
          <w:u w:val="single"/>
        </w:rPr>
        <w:t xml:space="preserve">počet </w:t>
      </w:r>
      <w:r>
        <w:rPr>
          <w:u w:val="single"/>
        </w:rPr>
        <w:t>hodin: 1</w:t>
      </w:r>
    </w:p>
    <w:p w:rsidR="00D30163" w:rsidRDefault="00D30163" w:rsidP="00D30163">
      <w:pPr>
        <w:ind w:left="708"/>
      </w:pPr>
      <w:r>
        <w:t xml:space="preserve">Přednáška o formách občanské participace na úrovni Evropské unie (zejm. o komunikaci s poslanci EP a tzv. veřejných konzultacích) </w:t>
      </w:r>
    </w:p>
    <w:p w:rsidR="00C21FC7" w:rsidRDefault="00C21FC7" w:rsidP="00D30163">
      <w:pPr>
        <w:ind w:left="708"/>
      </w:pPr>
      <w:r>
        <w:t xml:space="preserve">Doporučený lektor: </w:t>
      </w:r>
      <w:r w:rsidR="00D30163">
        <w:t xml:space="preserve">Ondřej </w:t>
      </w:r>
      <w:proofErr w:type="spellStart"/>
      <w:r w:rsidR="00D30163">
        <w:t>Krutílek</w:t>
      </w:r>
      <w:proofErr w:type="spellEnd"/>
      <w:r>
        <w:t xml:space="preserve"> (FSS MU)</w:t>
      </w:r>
    </w:p>
    <w:p w:rsidR="00D30163" w:rsidRDefault="00C21FC7" w:rsidP="00D30163">
      <w:pPr>
        <w:ind w:left="708"/>
      </w:pPr>
      <w:r>
        <w:lastRenderedPageBreak/>
        <w:t xml:space="preserve">Referenční odkaz: </w:t>
      </w:r>
      <w:hyperlink r:id="rId11" w:history="1">
        <w:r w:rsidR="00D30163">
          <w:rPr>
            <w:rStyle w:val="Hypertextovodkaz"/>
          </w:rPr>
          <w:t>http://krutilek.eu/</w:t>
        </w:r>
      </w:hyperlink>
      <w:r w:rsidR="00241D9F">
        <w:tab/>
      </w:r>
    </w:p>
    <w:p w:rsidR="006C02F8" w:rsidRPr="008769AD" w:rsidRDefault="006C02F8" w:rsidP="006C02F8">
      <w:pPr>
        <w:rPr>
          <w:u w:val="single"/>
        </w:rPr>
      </w:pPr>
      <w:r>
        <w:tab/>
      </w:r>
      <w:r>
        <w:rPr>
          <w:u w:val="single"/>
        </w:rPr>
        <w:t>Příklad občanské participace: Milion chvilek pro demokracii – počet hodin: 1</w:t>
      </w:r>
    </w:p>
    <w:p w:rsidR="006C02F8" w:rsidRDefault="006C02F8" w:rsidP="006C02F8">
      <w:pPr>
        <w:ind w:left="708"/>
      </w:pPr>
      <w:r>
        <w:t>Přednáška o aktuálním příkladu občanské participace.</w:t>
      </w:r>
      <w:r w:rsidR="0030489D">
        <w:t xml:space="preserve"> Historie, motivace a </w:t>
      </w:r>
      <w:r w:rsidR="00604D89">
        <w:t xml:space="preserve">aktuální </w:t>
      </w:r>
      <w:r w:rsidR="0030489D">
        <w:t xml:space="preserve">vývoj občanské iniciativy (spolku). </w:t>
      </w:r>
    </w:p>
    <w:p w:rsidR="00C21FC7" w:rsidRDefault="00C21FC7" w:rsidP="00C21FC7">
      <w:pPr>
        <w:ind w:left="708"/>
      </w:pPr>
      <w:r>
        <w:t xml:space="preserve">Doporučený lektor: </w:t>
      </w:r>
      <w:r w:rsidR="0030489D">
        <w:t xml:space="preserve">Benjamin </w:t>
      </w:r>
      <w:proofErr w:type="spellStart"/>
      <w:r w:rsidR="0030489D">
        <w:t>Roll</w:t>
      </w:r>
      <w:proofErr w:type="spellEnd"/>
      <w:r>
        <w:t xml:space="preserve"> (</w:t>
      </w:r>
      <w:r w:rsidR="0030489D">
        <w:t>místopředseda spolku</w:t>
      </w:r>
      <w:r>
        <w:t>)</w:t>
      </w:r>
    </w:p>
    <w:p w:rsidR="00241D9F" w:rsidRDefault="00C21FC7" w:rsidP="00C21FC7">
      <w:pPr>
        <w:ind w:firstLine="708"/>
      </w:pPr>
      <w:r>
        <w:t xml:space="preserve">Referenční odkaz: </w:t>
      </w:r>
      <w:hyperlink r:id="rId12" w:history="1">
        <w:r w:rsidR="0030489D">
          <w:rPr>
            <w:rStyle w:val="Hypertextovodkaz"/>
          </w:rPr>
          <w:t>https://www.milionchvilek.cz/o-nas</w:t>
        </w:r>
      </w:hyperlink>
    </w:p>
    <w:p w:rsidR="00C21FC7" w:rsidRDefault="00C21FC7" w:rsidP="00C21FC7"/>
    <w:p w:rsidR="0030489D" w:rsidRDefault="0030489D" w:rsidP="00C21FC7"/>
    <w:p w:rsidR="004F4E7F" w:rsidRDefault="004F4E7F" w:rsidP="001A02A8">
      <w:pPr>
        <w:pStyle w:val="Nadpis2"/>
      </w:pPr>
      <w:bookmarkStart w:id="19" w:name="_Toc24537095"/>
      <w:r>
        <w:t>2.2 Praxe – počet hodin: 5</w:t>
      </w:r>
      <w:bookmarkEnd w:id="19"/>
    </w:p>
    <w:p w:rsidR="004F4E7F" w:rsidRDefault="004F4E7F" w:rsidP="00A031BF">
      <w:r>
        <w:t>V tomto tematickém bloku jsou představeny vynikající, příkladné vzdělávací materiály a vzdělávací aktivity, které již existují a které mohou účastníci využít ve své výuce. Všechny materiály a aktivity jsou prezentovány jejich tvůrci (s výjimkou úvodního přehledu). Většinu materiálů si účastníci sami prakticky vyzkouší.</w:t>
      </w:r>
    </w:p>
    <w:p w:rsidR="004F4E7F" w:rsidRPr="008769AD" w:rsidRDefault="004F4E7F" w:rsidP="00A031B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A031BF">
      <w:pPr>
        <w:ind w:left="708"/>
      </w:pPr>
      <w:r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Default="004F4E7F" w:rsidP="00A031BF">
      <w:pPr>
        <w:ind w:left="708"/>
      </w:pPr>
      <w:r>
        <w:t xml:space="preserve">Doporučení lektoři: Petr Šimíček a Jiří </w:t>
      </w:r>
      <w:proofErr w:type="spellStart"/>
      <w:r>
        <w:t>Sovadina</w:t>
      </w:r>
      <w:proofErr w:type="spellEnd"/>
      <w:r>
        <w:t xml:space="preserve"> (Gymnázium Olgy Havlové, Ostrava-Poruba)</w:t>
      </w:r>
    </w:p>
    <w:p w:rsidR="004F4E7F" w:rsidRDefault="004F4E7F" w:rsidP="00A031BF">
      <w:r w:rsidRPr="007051D2">
        <w:tab/>
      </w:r>
      <w:r>
        <w:t xml:space="preserve">Referenční odkaz: </w:t>
      </w:r>
      <w:hyperlink r:id="rId13" w:history="1">
        <w:r w:rsidRPr="00043F09">
          <w:rPr>
            <w:rStyle w:val="Hypertextovodkaz"/>
          </w:rPr>
          <w:t>http://www.gyohavl.cz/rubrika/dejepis</w:t>
        </w:r>
      </w:hyperlink>
      <w:r>
        <w:t xml:space="preserve">  </w:t>
      </w:r>
    </w:p>
    <w:p w:rsidR="0030489D" w:rsidRPr="008769AD" w:rsidRDefault="0030489D" w:rsidP="0030489D">
      <w:pPr>
        <w:ind w:firstLine="708"/>
        <w:rPr>
          <w:u w:val="single"/>
        </w:rPr>
      </w:pPr>
      <w:r>
        <w:rPr>
          <w:u w:val="single"/>
        </w:rPr>
        <w:t xml:space="preserve">Post </w:t>
      </w:r>
      <w:proofErr w:type="spellStart"/>
      <w:r>
        <w:rPr>
          <w:u w:val="single"/>
        </w:rPr>
        <w:t>Bellum</w:t>
      </w:r>
      <w:proofErr w:type="spellEnd"/>
      <w:r w:rsidRPr="008769AD">
        <w:rPr>
          <w:u w:val="single"/>
        </w:rPr>
        <w:t xml:space="preserve"> – počet </w:t>
      </w:r>
      <w:r>
        <w:rPr>
          <w:u w:val="single"/>
        </w:rPr>
        <w:t>hodin: 3</w:t>
      </w:r>
    </w:p>
    <w:p w:rsidR="00AD7973" w:rsidRDefault="0030489D" w:rsidP="0030489D">
      <w:pPr>
        <w:ind w:left="708"/>
      </w:pPr>
      <w:r>
        <w:t xml:space="preserve">Autorské představení programů a workshopů zaměřených na aktivní občanství mladých lidí. Ochutnávka zážitkového workshopu Lidi to tak </w:t>
      </w:r>
      <w:proofErr w:type="spellStart"/>
      <w:r>
        <w:t>nenechaj</w:t>
      </w:r>
      <w:proofErr w:type="spellEnd"/>
      <w:r>
        <w:t xml:space="preserve">. </w:t>
      </w:r>
      <w:r w:rsidR="00AD7973">
        <w:t xml:space="preserve"> </w:t>
      </w:r>
    </w:p>
    <w:p w:rsidR="004F4E7F" w:rsidRDefault="004F4E7F" w:rsidP="00A031BF">
      <w:pPr>
        <w:ind w:left="708"/>
      </w:pPr>
      <w:r>
        <w:t xml:space="preserve">Doporučený lektor: </w:t>
      </w:r>
      <w:r w:rsidR="0030489D">
        <w:t>Martina Čurd</w:t>
      </w:r>
      <w:r w:rsidR="00AD7973">
        <w:t>ová</w:t>
      </w:r>
    </w:p>
    <w:p w:rsidR="004F4E7F" w:rsidRDefault="004F4E7F" w:rsidP="00A031BF">
      <w:pPr>
        <w:ind w:left="708"/>
        <w:rPr>
          <w:u w:val="single"/>
        </w:rPr>
      </w:pPr>
      <w:r>
        <w:t xml:space="preserve">Referenční odkaz: </w:t>
      </w:r>
      <w:hyperlink r:id="rId14" w:history="1">
        <w:r w:rsidR="0030489D" w:rsidRPr="006B77D1">
          <w:rPr>
            <w:rStyle w:val="Hypertextovodkaz"/>
          </w:rPr>
          <w:t>https://www.postbellum.cz/co-delame/workshopy</w:t>
        </w:r>
      </w:hyperlink>
      <w:r w:rsidR="0030489D">
        <w:t xml:space="preserve"> </w:t>
      </w:r>
      <w:r>
        <w:t xml:space="preserve"> </w:t>
      </w:r>
    </w:p>
    <w:p w:rsidR="00C21FC7" w:rsidRPr="008769AD" w:rsidRDefault="00C21FC7" w:rsidP="00C21FC7">
      <w:pPr>
        <w:ind w:left="708"/>
        <w:rPr>
          <w:u w:val="single"/>
        </w:rPr>
      </w:pPr>
      <w:r>
        <w:rPr>
          <w:u w:val="single"/>
        </w:rPr>
        <w:t>Ústav pro studium totalitních režimů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C21FC7" w:rsidRDefault="00C21FC7" w:rsidP="00C21FC7">
      <w:pPr>
        <w:ind w:left="708"/>
      </w:pPr>
      <w:r>
        <w:t xml:space="preserve">Autorské představení projektu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Lab</w:t>
      </w:r>
      <w:proofErr w:type="spellEnd"/>
      <w:r>
        <w:t>, který rozvíjí historickou gramotnost směrem ke gramotnosti politické a občanské.</w:t>
      </w:r>
    </w:p>
    <w:p w:rsidR="00EA7E08" w:rsidRDefault="00EA7E08" w:rsidP="00EA7E08">
      <w:pPr>
        <w:ind w:left="708"/>
      </w:pPr>
      <w:r>
        <w:t>Doporučený lektor: Jaroslav Pinkas</w:t>
      </w:r>
    </w:p>
    <w:p w:rsidR="00EA7E08" w:rsidRDefault="00EA7E08" w:rsidP="00EA7E08">
      <w:pPr>
        <w:ind w:left="708"/>
      </w:pPr>
      <w:r>
        <w:t xml:space="preserve">Referenční odkaz: </w:t>
      </w:r>
      <w:hyperlink r:id="rId15" w:history="1">
        <w:r w:rsidRPr="0003786B">
          <w:rPr>
            <w:rStyle w:val="Hypertextovodkaz"/>
          </w:rPr>
          <w:t>https://historylab.cz</w:t>
        </w:r>
      </w:hyperlink>
    </w:p>
    <w:p w:rsidR="00C21FC7" w:rsidRDefault="00C21FC7" w:rsidP="00C21FC7">
      <w:pPr>
        <w:rPr>
          <w:b/>
          <w:bCs/>
        </w:rPr>
      </w:pPr>
    </w:p>
    <w:p w:rsidR="0030489D" w:rsidRDefault="0030489D" w:rsidP="0030489D">
      <w:pPr>
        <w:rPr>
          <w:b/>
          <w:bCs/>
        </w:rPr>
      </w:pPr>
    </w:p>
    <w:p w:rsidR="004F4E7F" w:rsidRDefault="004F4E7F" w:rsidP="006A2223">
      <w:pPr>
        <w:pStyle w:val="Nadpis2"/>
      </w:pPr>
      <w:bookmarkStart w:id="20" w:name="_Toc24537096"/>
      <w:r>
        <w:lastRenderedPageBreak/>
        <w:t>2.3 Inovace – počet hodin: 4,5</w:t>
      </w:r>
      <w:bookmarkEnd w:id="20"/>
    </w:p>
    <w:p w:rsidR="00B433B2" w:rsidRDefault="00B433B2" w:rsidP="00B433B2">
      <w:r>
        <w:t>V tomto tematickém bloku jsou prezentovány nové vzdělávací materiály a aktivity, které vznikly v rámci projektu Občanský průkaz 4.0 na UHK v Hradci Králové.</w:t>
      </w:r>
    </w:p>
    <w:p w:rsidR="00691D9F" w:rsidRPr="008769AD" w:rsidRDefault="00691D9F" w:rsidP="00691D9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Simulace jednání poslanecké sněmovny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3</w:t>
      </w:r>
    </w:p>
    <w:p w:rsidR="00691D9F" w:rsidRDefault="00691D9F" w:rsidP="00691D9F">
      <w:pPr>
        <w:ind w:left="708"/>
      </w:pPr>
      <w:r>
        <w:t>Představení původních materiálů, které slouží k pochopení fungování PS a forem participace, které mají občané v souvislosti s činností PS k dispozici. Účastníci si pod vedením lektorů materiály vyzkouší a následně mají možnost diskutovat detaily jejich použití ve výuce.</w:t>
      </w:r>
    </w:p>
    <w:p w:rsidR="00B433B2" w:rsidRDefault="00B433B2" w:rsidP="00B433B2">
      <w:pPr>
        <w:ind w:left="708"/>
      </w:pPr>
      <w:r>
        <w:t>Doporučen</w:t>
      </w:r>
      <w:r w:rsidR="004835FE">
        <w:t>ý</w:t>
      </w:r>
      <w:r>
        <w:t xml:space="preserve"> lekto</w:t>
      </w:r>
      <w:r w:rsidR="004835FE">
        <w:t>r</w:t>
      </w:r>
      <w:r>
        <w:t xml:space="preserve">: </w:t>
      </w:r>
      <w:r w:rsidR="004835FE">
        <w:t>Jan Květina</w:t>
      </w:r>
      <w:r>
        <w:t xml:space="preserve"> (</w:t>
      </w:r>
      <w:r w:rsidR="004835FE">
        <w:t>UHK a MUP</w:t>
      </w:r>
      <w:r>
        <w:t>)</w:t>
      </w:r>
    </w:p>
    <w:p w:rsidR="00B433B2" w:rsidRDefault="00B433B2" w:rsidP="00B433B2">
      <w:pPr>
        <w:ind w:left="708"/>
      </w:pPr>
      <w:r>
        <w:t xml:space="preserve">Referenční odkaz: </w:t>
      </w:r>
      <w:hyperlink r:id="rId16" w:history="1">
        <w:r w:rsidR="004835FE">
          <w:rPr>
            <w:rStyle w:val="Hypertextovodkaz"/>
          </w:rPr>
          <w:t>https://www.mup.cz/o-univerzite/katedry/katedra-politologie-a-humanitnich-studii/</w:t>
        </w:r>
      </w:hyperlink>
      <w:r>
        <w:t xml:space="preserve">   </w:t>
      </w:r>
    </w:p>
    <w:p w:rsidR="00B433B2" w:rsidRPr="008769AD" w:rsidRDefault="00B433B2" w:rsidP="00B433B2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B433B2" w:rsidRDefault="00B433B2" w:rsidP="00B433B2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4835FE" w:rsidRDefault="004835FE" w:rsidP="004835FE">
      <w:pPr>
        <w:ind w:left="708"/>
      </w:pPr>
      <w:r>
        <w:t>Doporučení lektoři: Matyáš Strnad a Josef Ležák (UHK)</w:t>
      </w:r>
    </w:p>
    <w:p w:rsidR="00B433B2" w:rsidRDefault="00B433B2" w:rsidP="00B433B2"/>
    <w:p w:rsidR="00691D9F" w:rsidRDefault="00691D9F" w:rsidP="00691D9F"/>
    <w:p w:rsidR="004835FE" w:rsidRDefault="004835FE" w:rsidP="004835FE">
      <w:pPr>
        <w:pStyle w:val="Nadpis2"/>
      </w:pPr>
      <w:bookmarkStart w:id="21" w:name="_Toc24537097"/>
      <w:r>
        <w:t>2.4 Sdílení – počet hodin: 2,5</w:t>
      </w:r>
      <w:bookmarkEnd w:id="21"/>
    </w:p>
    <w:p w:rsidR="00B433B2" w:rsidRDefault="00B433B2" w:rsidP="00B433B2">
      <w:r>
        <w:t xml:space="preserve">V tomto tematickém bloku je vytvořen prostor pro vzájemné sdílení zkušeností účastníků a pro evaluaci programu. </w:t>
      </w:r>
    </w:p>
    <w:p w:rsidR="00B433B2" w:rsidRPr="008769AD" w:rsidRDefault="00B433B2" w:rsidP="00B433B2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B433B2" w:rsidRDefault="00B433B2" w:rsidP="00B433B2">
      <w:pPr>
        <w:ind w:left="708"/>
      </w:pPr>
      <w:r>
        <w:t xml:space="preserve">V rámci moderované diskuse účastnící sdílí příklady dobré praxe a mohou diskutovat o aktuálních pedagogických výzvách spojených s problematikou </w:t>
      </w:r>
      <w:r w:rsidR="000F400B">
        <w:t>občanské</w:t>
      </w:r>
      <w:r>
        <w:t xml:space="preserve"> participace a zodpovědného občanství.</w:t>
      </w:r>
    </w:p>
    <w:p w:rsidR="004835FE" w:rsidRDefault="004835FE" w:rsidP="004835FE">
      <w:pPr>
        <w:ind w:left="708"/>
      </w:pPr>
      <w:r>
        <w:t>Doporučený lektor: člen realizačního týmu s vlastní pedagogickou zkušeností</w:t>
      </w:r>
    </w:p>
    <w:p w:rsidR="00B433B2" w:rsidRPr="008769AD" w:rsidRDefault="00B433B2" w:rsidP="004835FE">
      <w:pPr>
        <w:ind w:firstLine="708"/>
        <w:rPr>
          <w:u w:val="single"/>
        </w:rPr>
      </w:pP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B433B2" w:rsidRDefault="00B433B2" w:rsidP="00B433B2">
      <w:pPr>
        <w:ind w:left="708"/>
      </w:pPr>
      <w:r>
        <w:t>Prostor pro slovní reflexi vzdělávacího programu a vyplnění evaluačního dotazníku.</w:t>
      </w:r>
    </w:p>
    <w:p w:rsidR="004F4E7F" w:rsidRDefault="004F4E7F" w:rsidP="000A070B"/>
    <w:p w:rsidR="004F4E7F" w:rsidRDefault="004F4E7F" w:rsidP="000A070B"/>
    <w:p w:rsidR="004F4E7F" w:rsidRDefault="004F4E7F" w:rsidP="002A6ACF">
      <w:pPr>
        <w:pStyle w:val="Nadpis1"/>
      </w:pPr>
      <w:bookmarkStart w:id="22" w:name="_Toc24537098"/>
      <w:r>
        <w:t>3 Metodická část</w:t>
      </w:r>
      <w:bookmarkEnd w:id="22"/>
    </w:p>
    <w:p w:rsidR="004F4E7F" w:rsidRDefault="004F4E7F" w:rsidP="002A6ACF">
      <w:r>
        <w:t>Tato metodická část je určena realizátorům programu a má zajistit snadnou přenositelnost programu. Předpokládá se, že kromě tvůrců programu jej budou realizovat i jiní vzdělavatelé v rámci dalšího vzdělávání pedagogických pracovníků (DVPP).</w:t>
      </w:r>
    </w:p>
    <w:p w:rsidR="004F4E7F" w:rsidRDefault="004F4E7F" w:rsidP="002A6ACF"/>
    <w:p w:rsidR="004F4E7F" w:rsidRPr="007E4180" w:rsidRDefault="004F4E7F" w:rsidP="002A6ACF"/>
    <w:p w:rsidR="004F4E7F" w:rsidRDefault="004F4E7F" w:rsidP="00DB70A2">
      <w:pPr>
        <w:pStyle w:val="Nadpis2"/>
      </w:pPr>
      <w:bookmarkStart w:id="23" w:name="_Toc24537099"/>
      <w:r>
        <w:t>3.1 Metodické poznámky k tematickému bloku č. 1 (Teorie)</w:t>
      </w:r>
      <w:bookmarkEnd w:id="23"/>
    </w:p>
    <w:p w:rsidR="00604D89" w:rsidRDefault="00604D89" w:rsidP="00604D89">
      <w:pPr>
        <w:rPr>
          <w:b/>
          <w:bCs/>
        </w:rPr>
      </w:pPr>
      <w:r>
        <w:t>V tomto tematickém bloku jsou účastníci seznámeni s aktuálními otázkami v oblasti občanské participace a s aktuální odbornou reflexí této problematiky; prostor je dán také aktuálnímu příkladu občanské participace.</w:t>
      </w:r>
      <w:r>
        <w:rPr>
          <w:b/>
          <w:bCs/>
        </w:rPr>
        <w:tab/>
      </w:r>
    </w:p>
    <w:p w:rsidR="004F4E7F" w:rsidRPr="008769AD" w:rsidRDefault="00604D89" w:rsidP="004B7FEF">
      <w:pPr>
        <w:rPr>
          <w:u w:val="single"/>
        </w:rPr>
      </w:pPr>
      <w:r>
        <w:rPr>
          <w:u w:val="single"/>
        </w:rPr>
        <w:t>Občans</w:t>
      </w:r>
      <w:r w:rsidR="0073492E">
        <w:rPr>
          <w:u w:val="single"/>
        </w:rPr>
        <w:t>ká participace a její formy</w:t>
      </w:r>
    </w:p>
    <w:p w:rsidR="004F4E7F" w:rsidRDefault="004F4E7F" w:rsidP="004B7FEF">
      <w:r>
        <w:t>Úvodní přednášku by měl mít lektor, který se problematice dlouhodobě odborně věnuje na VŠ, přednáší a publikuje o ní. Viz např. doporučený lektor výše v oddíle 2 Podrobně rozpracovaný obsah programu.</w:t>
      </w:r>
      <w:r w:rsidR="0073492E">
        <w:t xml:space="preserve"> </w:t>
      </w:r>
    </w:p>
    <w:p w:rsidR="00604D89" w:rsidRDefault="00604D89" w:rsidP="00243FD1">
      <w:pPr>
        <w:rPr>
          <w:u w:val="single"/>
        </w:rPr>
      </w:pPr>
      <w:r>
        <w:rPr>
          <w:u w:val="single"/>
        </w:rPr>
        <w:t xml:space="preserve">Občanská participace v EU </w:t>
      </w:r>
    </w:p>
    <w:p w:rsidR="004F4E7F" w:rsidRDefault="0073492E" w:rsidP="00243FD1">
      <w:r>
        <w:t>Tuto p</w:t>
      </w:r>
      <w:r w:rsidR="004F4E7F">
        <w:t>řed</w:t>
      </w:r>
      <w:r>
        <w:t xml:space="preserve">nášku </w:t>
      </w:r>
      <w:r w:rsidR="004F4E7F">
        <w:t xml:space="preserve">by měl mít lektor, který se problematice věnuje na VŠ úrovni, </w:t>
      </w:r>
      <w:r w:rsidR="00604D89">
        <w:t>přednáší a publikuje o ní. Optimálně by měl mít profesní zkušenost s některou formou občanské participace na úrovni EU (např. jako poslanec nebo asistent poslance EP)</w:t>
      </w:r>
      <w:r w:rsidR="004F4E7F">
        <w:t xml:space="preserve">. </w:t>
      </w:r>
      <w:r>
        <w:t>Viz např. doporučený lektor výše v oddíle 2 Podrobně rozpracovaný obsah programu.</w:t>
      </w:r>
    </w:p>
    <w:p w:rsidR="00604D89" w:rsidRDefault="00604D89" w:rsidP="00243FD1">
      <w:r>
        <w:rPr>
          <w:u w:val="single"/>
        </w:rPr>
        <w:t>Příklad občanské participace</w:t>
      </w:r>
      <w:r>
        <w:t xml:space="preserve"> </w:t>
      </w:r>
    </w:p>
    <w:p w:rsidR="004F4E7F" w:rsidRDefault="004F4E7F" w:rsidP="00243FD1">
      <w:r>
        <w:t>T</w:t>
      </w:r>
      <w:r w:rsidR="0073492E">
        <w:t xml:space="preserve">ato přednáška má představit </w:t>
      </w:r>
      <w:r w:rsidR="00604D89">
        <w:t xml:space="preserve">zajímavý </w:t>
      </w:r>
      <w:r w:rsidR="0073492E">
        <w:t xml:space="preserve">příklad </w:t>
      </w:r>
      <w:r w:rsidR="00604D89">
        <w:t>občanské iniciativy</w:t>
      </w:r>
      <w:r w:rsidR="0073492E">
        <w:t xml:space="preserve">, nemusí tedy nutně </w:t>
      </w:r>
      <w:r w:rsidR="00604D89">
        <w:t>jít</w:t>
      </w:r>
      <w:r w:rsidR="0073492E">
        <w:t xml:space="preserve"> o </w:t>
      </w:r>
      <w:r w:rsidR="00604D89">
        <w:t>Milion chvilek pro demokracii</w:t>
      </w:r>
      <w:r w:rsidR="0073492E">
        <w:t>. Lektorem by měl být někdo, kdo se na této praxi podílí a dovede o ni vhodným způsobem referovat.</w:t>
      </w:r>
      <w:r w:rsidR="00604D89">
        <w:t xml:space="preserve"> Přednáška by měla přiblížit historii, motivace a aktuální vývoj iniciativy.</w:t>
      </w:r>
    </w:p>
    <w:p w:rsidR="004F4E7F" w:rsidRPr="0065618B" w:rsidRDefault="004F4E7F" w:rsidP="00243FD1">
      <w:pPr>
        <w:rPr>
          <w:b/>
          <w:bCs/>
        </w:rPr>
      </w:pPr>
      <w:r w:rsidRPr="0065618B">
        <w:rPr>
          <w:b/>
          <w:bCs/>
        </w:rPr>
        <w:t xml:space="preserve">Další metodické poznámky k bloku Teorie: 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 w:rsidRPr="0065618B">
        <w:t xml:space="preserve">Je </w:t>
      </w:r>
      <w:r>
        <w:t>vhodné motivovat účastníky programu k diskusím po jednotlivých přednáškách, případně během nich – podle domluvy s lektorem.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Pro tento blok je třeba mít zajištěný PC či notebook, dataprojektor, plátno a ozvučení.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Je vhodné připravit pro účastníky papíry a propisovací tužky.</w:t>
      </w:r>
    </w:p>
    <w:p w:rsidR="004F4E7F" w:rsidRPr="0065618B" w:rsidRDefault="004F4E7F" w:rsidP="0065618B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odkazy na online zdroje či jiné materiály.</w:t>
      </w:r>
    </w:p>
    <w:p w:rsidR="004F4E7F" w:rsidRDefault="004F4E7F" w:rsidP="00DB70A2">
      <w:pPr>
        <w:rPr>
          <w:b/>
          <w:bCs/>
        </w:rPr>
      </w:pPr>
    </w:p>
    <w:p w:rsidR="004F4E7F" w:rsidRDefault="004F4E7F" w:rsidP="00DB70A2">
      <w:pPr>
        <w:rPr>
          <w:b/>
          <w:bCs/>
        </w:rPr>
      </w:pPr>
    </w:p>
    <w:p w:rsidR="004F4E7F" w:rsidRDefault="004F4E7F" w:rsidP="00000B29">
      <w:pPr>
        <w:pStyle w:val="Nadpis2"/>
      </w:pPr>
      <w:bookmarkStart w:id="24" w:name="_Toc24537100"/>
      <w:r>
        <w:t>3.2 Metodické poznámky k tematickému bloku č. 2 (Praxe)</w:t>
      </w:r>
      <w:bookmarkEnd w:id="24"/>
    </w:p>
    <w:p w:rsidR="004F4E7F" w:rsidRDefault="004F4E7F" w:rsidP="00000B29">
      <w:r>
        <w:t>V tomto tematickém bloku jsou představeny vynikající, příkladné vzdělávací materiály a vzdělávací aktivity, které již existují a které mohou účastníci využít ve své výuce. Záměrem tvůrců programu je, aby co nejvíce materiálů a aktivit bylo prezentováno přímo jejich tvůrci a aby si účastníci programu sami tyto materiály prakticky vyzkoušeli.</w:t>
      </w:r>
    </w:p>
    <w:p w:rsidR="004F4E7F" w:rsidRPr="008769AD" w:rsidRDefault="004F4E7F" w:rsidP="00000B29">
      <w:pPr>
        <w:rPr>
          <w:u w:val="single"/>
        </w:rPr>
      </w:pP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</w:t>
      </w:r>
    </w:p>
    <w:p w:rsidR="004F4E7F" w:rsidRDefault="004F4E7F" w:rsidP="00C55F3C">
      <w:r>
        <w:t xml:space="preserve">Pro úvodní hodinu tohoto bloku doporučujeme udělat stručný komentovaný přehled vynikajících programů, materiálů a aktivit, které vznikly v posledních letech a které jsou k dispozici pedagogům. </w:t>
      </w:r>
      <w:r>
        <w:lastRenderedPageBreak/>
        <w:t>Představeny mají být jen programy vyzkoušené a osvědčené a vynechány nechť jsou ty, které představí sami tvůrci v rámci tohoto bloku. Lektorem této hodiny by měl být zkušený středoškolský pedagog, který dané materiály a programy zná a může je okomentovat z hlediska svých zkušeností.</w:t>
      </w:r>
    </w:p>
    <w:p w:rsidR="004F4E7F" w:rsidRDefault="004F4E7F" w:rsidP="00000B29">
      <w:pPr>
        <w:rPr>
          <w:u w:val="single"/>
        </w:rPr>
      </w:pPr>
      <w:r w:rsidRPr="00C55F3C">
        <w:rPr>
          <w:u w:val="single"/>
        </w:rPr>
        <w:t>Prezentace jednotlivých programů, materiálů či aktivit</w:t>
      </w:r>
    </w:p>
    <w:p w:rsidR="004F4E7F" w:rsidRDefault="004F4E7F" w:rsidP="00000B29">
      <w:r>
        <w:t>Realizátorům programu doporučujeme oslovit více institucí a na základě jejich časových možností sestavit výslednou podobu druhého tematického bloku. Určitě je vhodné oslovit tyto instituce:</w:t>
      </w:r>
    </w:p>
    <w:p w:rsidR="004F4E7F" w:rsidRPr="00EC5B65" w:rsidRDefault="00A553F0" w:rsidP="00C55F3C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Post </w:t>
      </w:r>
      <w:proofErr w:type="spellStart"/>
      <w:r>
        <w:t>Bellum</w:t>
      </w:r>
      <w:proofErr w:type="spellEnd"/>
      <w:r w:rsidR="004F4E7F">
        <w:t xml:space="preserve">, </w:t>
      </w:r>
      <w:r>
        <w:t>zážitkové workshopy</w:t>
      </w:r>
      <w:r w:rsidR="004F4E7F">
        <w:t xml:space="preserve"> </w:t>
      </w:r>
      <w:hyperlink r:id="rId17" w:history="1">
        <w:r w:rsidRPr="006B77D1">
          <w:rPr>
            <w:rStyle w:val="Hypertextovodkaz"/>
          </w:rPr>
          <w:t>https://www.postbellum.cz/co-delame/workshopy</w:t>
        </w:r>
      </w:hyperlink>
    </w:p>
    <w:p w:rsidR="00BB2679" w:rsidRPr="00FF0AD8" w:rsidRDefault="00BB2679" w:rsidP="00BB2679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ÚSTR, projekt </w:t>
      </w:r>
      <w:proofErr w:type="spellStart"/>
      <w:r w:rsidRPr="001D66E1">
        <w:rPr>
          <w:rStyle w:val="Hypertextovodkaz"/>
          <w:color w:val="auto"/>
          <w:u w:val="none"/>
        </w:rPr>
        <w:t>History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Lab</w:t>
      </w:r>
      <w:proofErr w:type="spellEnd"/>
      <w:r>
        <w:rPr>
          <w:rStyle w:val="Hypertextovodkaz"/>
          <w:color w:val="auto"/>
          <w:u w:val="none"/>
        </w:rPr>
        <w:t xml:space="preserve"> </w:t>
      </w:r>
      <w:hyperlink r:id="rId18" w:history="1">
        <w:r w:rsidRPr="0003786B">
          <w:rPr>
            <w:rStyle w:val="Hypertextovodkaz"/>
          </w:rPr>
          <w:t>https://historylab.cz</w:t>
        </w:r>
      </w:hyperlink>
      <w:r>
        <w:t xml:space="preserve"> </w:t>
      </w:r>
    </w:p>
    <w:p w:rsidR="00A553F0" w:rsidRPr="00EC5B65" w:rsidRDefault="00A553F0" w:rsidP="00A553F0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Člověk v tísni, projekt Jeden svět na školách </w:t>
      </w:r>
      <w:hyperlink r:id="rId19" w:history="1">
        <w:r w:rsidRPr="00043F09">
          <w:rPr>
            <w:rStyle w:val="Hypertextovodkaz"/>
          </w:rPr>
          <w:t>https://www.jsns.cz</w:t>
        </w:r>
      </w:hyperlink>
    </w:p>
    <w:p w:rsidR="00A553F0" w:rsidRDefault="00A553F0" w:rsidP="00EC5B65">
      <w:pPr>
        <w:pStyle w:val="Odstavecseseznamem"/>
        <w:numPr>
          <w:ilvl w:val="0"/>
          <w:numId w:val="4"/>
        </w:numPr>
      </w:pPr>
      <w:r>
        <w:t xml:space="preserve">Škola pro demokracii, vzdělávací materiály </w:t>
      </w:r>
      <w:hyperlink r:id="rId20" w:history="1">
        <w:r w:rsidRPr="006B77D1">
          <w:rPr>
            <w:rStyle w:val="Hypertextovodkaz"/>
          </w:rPr>
          <w:t>http://www.skolaprodemokracii.cz</w:t>
        </w:r>
      </w:hyperlink>
      <w:r>
        <w:t xml:space="preserve"> </w:t>
      </w:r>
    </w:p>
    <w:p w:rsidR="00A553F0" w:rsidRDefault="00A553F0" w:rsidP="00A553F0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Centrum občanského vzdělávání </w:t>
      </w:r>
      <w:hyperlink r:id="rId21" w:history="1">
        <w:r w:rsidRPr="00062055">
          <w:rPr>
            <w:rStyle w:val="Hypertextovodkaz"/>
          </w:rPr>
          <w:t>http://www.vychovakobcanstvi.cz</w:t>
        </w:r>
      </w:hyperlink>
      <w:r>
        <w:t xml:space="preserve"> </w:t>
      </w:r>
    </w:p>
    <w:p w:rsidR="001C69C1" w:rsidRDefault="001C69C1" w:rsidP="00EC5B65">
      <w:pPr>
        <w:pStyle w:val="Odstavecseseznamem"/>
        <w:numPr>
          <w:ilvl w:val="0"/>
          <w:numId w:val="4"/>
        </w:numPr>
      </w:pPr>
      <w:r>
        <w:t xml:space="preserve">Knihovna Václava Havla </w:t>
      </w:r>
      <w:hyperlink r:id="rId22" w:anchor="scr5" w:history="1">
        <w:r>
          <w:rPr>
            <w:rStyle w:val="Hypertextovodkaz"/>
          </w:rPr>
          <w:t>https://www.vaclavhavel.cz/#scr5</w:t>
        </w:r>
      </w:hyperlink>
    </w:p>
    <w:p w:rsidR="00BB2679" w:rsidRPr="00EC5B65" w:rsidRDefault="00BB2679" w:rsidP="00EC5B65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Občankáři.cz </w:t>
      </w:r>
      <w:hyperlink r:id="rId23" w:history="1">
        <w:r w:rsidRPr="00062055">
          <w:rPr>
            <w:rStyle w:val="Hypertextovodkaz"/>
          </w:rPr>
          <w:t>https://www.obcankari.cz</w:t>
        </w:r>
      </w:hyperlink>
      <w:r>
        <w:t xml:space="preserve"> </w:t>
      </w:r>
    </w:p>
    <w:p w:rsidR="004F4E7F" w:rsidRPr="0065618B" w:rsidRDefault="004F4E7F" w:rsidP="00000B29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Prax</w:t>
      </w:r>
      <w:r w:rsidRPr="0065618B">
        <w:rPr>
          <w:b/>
          <w:bCs/>
        </w:rPr>
        <w:t xml:space="preserve">e: 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 xml:space="preserve">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000B29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4F4E7F" w:rsidP="000A070B"/>
    <w:p w:rsidR="004F4E7F" w:rsidRDefault="004F4E7F" w:rsidP="00FF0AD8">
      <w:pPr>
        <w:pStyle w:val="Nadpis2"/>
      </w:pPr>
      <w:bookmarkStart w:id="25" w:name="_Toc24537101"/>
      <w:r>
        <w:t>3.3 Metodické poznámky k tematickému bloku č. 3 (Inovace)</w:t>
      </w:r>
      <w:bookmarkEnd w:id="25"/>
    </w:p>
    <w:p w:rsidR="004F4E7F" w:rsidRDefault="004F4E7F" w:rsidP="00FF0AD8">
      <w:r>
        <w:t xml:space="preserve">V tomto tematickém bloku jsou prezentovány nové vzdělávací materiály a aktivity, které vznikly v rámci projektu Občanský průkaz 4.0 na </w:t>
      </w:r>
      <w:r w:rsidR="00A07465">
        <w:t>Univerzitě Hradec Králové</w:t>
      </w:r>
      <w:r>
        <w:t xml:space="preserve">. Podobně jako v druhém tematickém bloku (Praxe) je záměrem tvůrců programu, aby byly materiály a aktivity prezentovány přímo jejich tvůrci a aby si účastníci programu sami tyto materiály prakticky vyzkoušeli. </w:t>
      </w:r>
    </w:p>
    <w:p w:rsidR="004F4E7F" w:rsidRPr="008769AD" w:rsidRDefault="00A553F0" w:rsidP="00F33ADB">
      <w:pPr>
        <w:rPr>
          <w:u w:val="single"/>
        </w:rPr>
      </w:pPr>
      <w:r>
        <w:rPr>
          <w:u w:val="single"/>
        </w:rPr>
        <w:t xml:space="preserve">Simulace jednání poslanecké sněmovny </w:t>
      </w:r>
    </w:p>
    <w:p w:rsidR="004F4E7F" w:rsidRDefault="004F4E7F" w:rsidP="00F33ADB">
      <w:r>
        <w:t>T</w:t>
      </w:r>
      <w:r w:rsidR="00A07465">
        <w:t>ým t</w:t>
      </w:r>
      <w:r>
        <w:t>vůrc</w:t>
      </w:r>
      <w:r w:rsidR="00A07465">
        <w:t>ů</w:t>
      </w:r>
      <w:r>
        <w:t xml:space="preserve"> </w:t>
      </w:r>
      <w:r w:rsidR="00A07465">
        <w:t xml:space="preserve">vzdělávacích materiálů </w:t>
      </w:r>
      <w:r w:rsidR="00A553F0">
        <w:t xml:space="preserve">k pochopení fungování PS a forem participace, které mají občané v souvislosti s činností PS k dispozici, </w:t>
      </w:r>
      <w:r w:rsidR="00A07465">
        <w:t xml:space="preserve">lze kontaktovat prostřednictvím </w:t>
      </w:r>
      <w:r w:rsidR="00426C27">
        <w:t xml:space="preserve">PhDr. </w:t>
      </w:r>
      <w:r w:rsidR="00A07465">
        <w:t>Jana Květiny</w:t>
      </w:r>
      <w:r w:rsidR="00426C27">
        <w:t>, Ph.D.</w:t>
      </w:r>
      <w:r w:rsidR="00A07465">
        <w:t xml:space="preserve"> (</w:t>
      </w:r>
      <w:hyperlink r:id="rId24" w:history="1">
        <w:r w:rsidR="00A07465" w:rsidRPr="00062055">
          <w:rPr>
            <w:rStyle w:val="Hypertextovodkaz"/>
          </w:rPr>
          <w:t>jan.kvetina@mup.cz</w:t>
        </w:r>
      </w:hyperlink>
      <w:r w:rsidR="00A07465">
        <w:t>)</w:t>
      </w:r>
      <w:r>
        <w:t xml:space="preserve">. </w:t>
      </w:r>
      <w:r w:rsidR="00A07465">
        <w:t xml:space="preserve"> </w:t>
      </w:r>
    </w:p>
    <w:p w:rsidR="004F4E7F" w:rsidRPr="008769AD" w:rsidRDefault="004F4E7F" w:rsidP="00F33ADB">
      <w:pPr>
        <w:rPr>
          <w:u w:val="single"/>
        </w:rPr>
      </w:pPr>
      <w:r>
        <w:rPr>
          <w:u w:val="single"/>
        </w:rPr>
        <w:t>Občanský průkaz 4.0</w:t>
      </w:r>
    </w:p>
    <w:p w:rsidR="004F4E7F" w:rsidRDefault="004F4E7F" w:rsidP="0041314A">
      <w:r>
        <w:t xml:space="preserve">Tento program vznikl v rámci projektu Občanský průkaz 4.0, v němž byly připraveny i pro programy pro gymnázia a nematuritní obory SŠ. Na </w:t>
      </w:r>
      <w:r w:rsidR="00A07465">
        <w:t>UHK</w:t>
      </w:r>
      <w:r>
        <w:t xml:space="preserve"> vznikly takové programy k tématu </w:t>
      </w:r>
      <w:r w:rsidR="00426C27">
        <w:t>politické</w:t>
      </w:r>
      <w:r>
        <w:t xml:space="preserve"> </w:t>
      </w:r>
      <w:r>
        <w:lastRenderedPageBreak/>
        <w:t xml:space="preserve">gramotnosti. Představit je může někdo z tvůrců těchto programů. Kontaktní osobou je </w:t>
      </w:r>
      <w:r w:rsidR="00426C27">
        <w:t>opět PhDr. Jan Květina, Ph.D.</w:t>
      </w:r>
      <w:r>
        <w:t xml:space="preserve"> (</w:t>
      </w:r>
      <w:hyperlink r:id="rId25" w:history="1">
        <w:r w:rsidR="00426C27" w:rsidRPr="00062055">
          <w:rPr>
            <w:rStyle w:val="Hypertextovodkaz"/>
          </w:rPr>
          <w:t>jan.kvetina@mup.cz</w:t>
        </w:r>
      </w:hyperlink>
      <w:r>
        <w:t>).</w:t>
      </w:r>
    </w:p>
    <w:p w:rsidR="004F4E7F" w:rsidRPr="0065618B" w:rsidRDefault="004F4E7F" w:rsidP="00FF0AD8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t xml:space="preserve">I 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FF0AD8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4F4E7F" w:rsidP="000A070B"/>
    <w:p w:rsidR="004F4E7F" w:rsidRDefault="004F4E7F" w:rsidP="0041314A">
      <w:pPr>
        <w:pStyle w:val="Nadpis2"/>
      </w:pPr>
      <w:bookmarkStart w:id="26" w:name="_Toc24537102"/>
      <w:r>
        <w:t>3.4 Metodické poznámky k tematickému bloku č. 4 (Sdílení)</w:t>
      </w:r>
      <w:bookmarkEnd w:id="26"/>
    </w:p>
    <w:p w:rsidR="004F4E7F" w:rsidRDefault="004F4E7F" w:rsidP="0041314A">
      <w:r>
        <w:t>V tomto tematickém bloku má být vytvořen prostor pro vzájemné sdílení zkušeností účastníků a pro evaluaci programu. Na základě zkušeností z ověřování tohoto programu je nutno zdůraznit, že tento tematický blok je velmi důležitou součástí programu – většina pedagogů má jen málo příležitostí mluvit o své práci s kolegy z jiných škol, a proto velmi oceňuje příležitost ke sdílení zkušeností.</w:t>
      </w:r>
    </w:p>
    <w:p w:rsidR="004F4E7F" w:rsidRPr="008769AD" w:rsidRDefault="004F4E7F" w:rsidP="0041314A">
      <w:pPr>
        <w:rPr>
          <w:u w:val="single"/>
        </w:rPr>
      </w:pPr>
      <w:r>
        <w:rPr>
          <w:u w:val="single"/>
        </w:rPr>
        <w:t>Moderovaná diskuse</w:t>
      </w:r>
    </w:p>
    <w:p w:rsidR="004F4E7F" w:rsidRDefault="004F4E7F" w:rsidP="008B7137">
      <w:r>
        <w:t>Je vhodné, aby diskusi moderoval někdo z členů realizačního týmu, který byl přítomen celému programu, moderoval dílčí diskuse po přednáškách či prezentacích a zná dynamiku konkrétní účastnické skupiny. Je žádoucí, aby měl vlastní pedagogickou zkušenost. Při ověřování programu se osvědčilo i moderování diskuse ve dvojici.</w:t>
      </w:r>
    </w:p>
    <w:p w:rsidR="004F4E7F" w:rsidRDefault="004F4E7F" w:rsidP="0041314A">
      <w:r>
        <w:t>Možné náměty pro diskusi: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Jaké jsou vaše zkušenosti s úrovní </w:t>
      </w:r>
      <w:r w:rsidR="00426C27">
        <w:t xml:space="preserve">občanské odpovědnosti </w:t>
      </w:r>
      <w:r w:rsidR="00DD45A8">
        <w:t xml:space="preserve">a angažovanosti </w:t>
      </w:r>
      <w:r>
        <w:t>u žáků?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 probíhá </w:t>
      </w:r>
      <w:r w:rsidR="00426C27">
        <w:t>občanské</w:t>
      </w:r>
      <w:r>
        <w:t xml:space="preserve"> vzdělávání na vaší škole? V jakých předmětech, v jakém rozsahu?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Které vzdělávací materiály používáte, jaké s nimi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Využíváte některý z materiálů prezentovaný v tomto programu? Jaké s ním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 xml:space="preserve">Jaké jsou na vaší škole překážky při rozvíjení </w:t>
      </w:r>
      <w:r w:rsidR="00DD45A8">
        <w:t>občanské odpovědnosti</w:t>
      </w:r>
      <w:r>
        <w:t>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 hodnotíte tento vzdělávací program?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Jaké poznatky, inspirace či materiály z tohoto programu využijete ve výuce?</w:t>
      </w:r>
    </w:p>
    <w:p w:rsidR="004F4E7F" w:rsidRPr="001C39E0" w:rsidRDefault="004F4E7F" w:rsidP="0041314A">
      <w:r>
        <w:rPr>
          <w:u w:val="single"/>
        </w:rPr>
        <w:t>Evaluace</w:t>
      </w:r>
    </w:p>
    <w:p w:rsidR="004F4E7F" w:rsidRDefault="004F4E7F" w:rsidP="0041314A">
      <w:r>
        <w:t>Evaluace probíhá formou dotazníku. Návrh evaluačního dotazníku je v příloze. Realizátoři si jej pochopitelně mohou upravit podle vlastních potřeb. Je však třeba zachovat prvky publicity.</w:t>
      </w:r>
    </w:p>
    <w:p w:rsidR="004F4E7F" w:rsidRPr="0065618B" w:rsidRDefault="004F4E7F" w:rsidP="0041314A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41314A">
      <w:pPr>
        <w:pStyle w:val="Odstavecseseznamem"/>
        <w:numPr>
          <w:ilvl w:val="0"/>
          <w:numId w:val="3"/>
        </w:numPr>
      </w:pPr>
      <w:r>
        <w:lastRenderedPageBreak/>
        <w:t xml:space="preserve">Pro tento blok je vhodné, aby výukové prostory umožňovaly uspořádání židlí do velkého kruhu pro face-to-face diskusi všech účastníků. </w:t>
      </w:r>
    </w:p>
    <w:p w:rsidR="004F4E7F" w:rsidRPr="0065618B" w:rsidRDefault="004F4E7F" w:rsidP="0041314A">
      <w:pPr>
        <w:pStyle w:val="Odstavecseseznamem"/>
        <w:numPr>
          <w:ilvl w:val="0"/>
          <w:numId w:val="3"/>
        </w:numPr>
      </w:pPr>
      <w:r>
        <w:t>Evaluační dotazníky je třeba mít včas nakopírované a v patřičném počtu.</w:t>
      </w:r>
    </w:p>
    <w:p w:rsidR="004F4E7F" w:rsidRDefault="004F4E7F" w:rsidP="0041314A"/>
    <w:p w:rsidR="004F4E7F" w:rsidRDefault="004F4E7F" w:rsidP="00FF0AD8"/>
    <w:p w:rsidR="004F4E7F" w:rsidRDefault="004F4E7F" w:rsidP="00C47E33">
      <w:pPr>
        <w:pStyle w:val="Nadpis2"/>
      </w:pPr>
      <w:bookmarkStart w:id="27" w:name="_Toc24537103"/>
      <w:r>
        <w:t>3.5 Další metodické poznámky k celému programu</w:t>
      </w:r>
      <w:bookmarkEnd w:id="27"/>
    </w:p>
    <w:p w:rsidR="004F4E7F" w:rsidRDefault="004F4E7F" w:rsidP="00C47E33">
      <w:r>
        <w:t>Na základě ověřování programu lze realizátorům doporučit následující: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je třeba zvolit vhodný termín, který respektuje cyklus školního roku na středních školách. Vhodný je říjen, listopad, začátek prosince; únor a březen s výjimkou jarních prázdnin; duben s výjimkou termínů maturitních testů. V úvahu teoreticky připadá i tzv. přípravný týden na konci srpna, ten však nemusí vyhovovat lektorům.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Formát dvoudenního semináře je pro učitele časově náročný. Osvědčila se realizace ve čtvrtek a pátek.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Komunikaci s lektory je vhodné zahájit alespoň půl roku před plánovaným termínem realizace programu.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jsou důležité vhodné prostory, které umožňují variabilní uspořádání lavic a židlí a jsou vybaveny ICT technikou pro prezentace včetně ozvučení.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S ohledem na délku programu je vhodné zajistit drobné občerstvení (káva, nealkoholické nápoje, sušenky apod.) a v harmonogramu naplánovat přiměřené přestávky a pauzu na oběd.</w:t>
      </w:r>
    </w:p>
    <w:p w:rsidR="004F4E7F" w:rsidRDefault="004F4E7F" w:rsidP="00392840">
      <w:pPr>
        <w:pStyle w:val="Odstavecseseznamem"/>
        <w:ind w:left="768"/>
      </w:pPr>
    </w:p>
    <w:p w:rsidR="004F4E7F" w:rsidRDefault="004F4E7F" w:rsidP="000A070B"/>
    <w:p w:rsidR="004F4E7F" w:rsidRDefault="004F4E7F" w:rsidP="006F62DA">
      <w:pPr>
        <w:pStyle w:val="Nadpis1"/>
      </w:pPr>
      <w:bookmarkStart w:id="28" w:name="_Toc24537104"/>
      <w:r>
        <w:t>4 Příloha č. 1 – Soubor materiálů pro realizaci programu</w:t>
      </w:r>
      <w:bookmarkEnd w:id="28"/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materiály. Veškeré aktuální materiály (prezentace, informační letáky, vzdělávací materiály apod.) si připraví oslovení externí lektoři.</w:t>
      </w:r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6118C7" w:rsidRDefault="006118C7" w:rsidP="006118C7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Evaluační formulář je dostupný jako samostatná příloha.</w:t>
      </w:r>
    </w:p>
    <w:p w:rsidR="004F4E7F" w:rsidRDefault="004F4E7F" w:rsidP="006F62DA"/>
    <w:p w:rsidR="004F4E7F" w:rsidRDefault="004F4E7F" w:rsidP="006F62DA"/>
    <w:p w:rsidR="004F4E7F" w:rsidRDefault="004F4E7F" w:rsidP="00E36193">
      <w:pPr>
        <w:pStyle w:val="Nadpis1"/>
      </w:pPr>
      <w:bookmarkStart w:id="29" w:name="_Toc24537105"/>
      <w:r>
        <w:t>5 Příloha č. 2 – Soubor metodických materiálů</w:t>
      </w:r>
      <w:bookmarkEnd w:id="29"/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další metodické materiály.</w:t>
      </w:r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4E7F" w:rsidRPr="00A36224" w:rsidRDefault="004F4E7F" w:rsidP="00A36224">
      <w:pPr>
        <w:pStyle w:val="Default"/>
        <w:jc w:val="both"/>
      </w:pPr>
      <w:r w:rsidRPr="00A36224">
        <w:rPr>
          <w:rFonts w:ascii="Calibri" w:hAnsi="Calibri" w:cs="Calibri"/>
          <w:sz w:val="22"/>
          <w:szCs w:val="22"/>
        </w:rPr>
        <w:t>Podklad k využívání materiálů, které byly pro tuto oblast vytvořeny, mimo jiné v rámci OP VK a OP VVV</w:t>
      </w:r>
      <w:r>
        <w:rPr>
          <w:rFonts w:ascii="Calibri" w:hAnsi="Calibri" w:cs="Calibri"/>
          <w:sz w:val="22"/>
          <w:szCs w:val="22"/>
        </w:rPr>
        <w:t>,</w:t>
      </w:r>
      <w:r w:rsidRPr="00A36224">
        <w:rPr>
          <w:rFonts w:ascii="Calibri" w:hAnsi="Calibri" w:cs="Calibri"/>
          <w:sz w:val="22"/>
          <w:szCs w:val="22"/>
        </w:rPr>
        <w:t xml:space="preserve"> </w:t>
      </w:r>
      <w:r w:rsidRPr="00E96D24">
        <w:rPr>
          <w:rFonts w:ascii="Calibri" w:hAnsi="Calibri" w:cs="Calibri"/>
          <w:sz w:val="22"/>
          <w:szCs w:val="22"/>
        </w:rPr>
        <w:t xml:space="preserve">je dostupný </w:t>
      </w:r>
      <w:r w:rsidR="00AB7B9D">
        <w:rPr>
          <w:rFonts w:ascii="Calibri" w:hAnsi="Calibri" w:cs="Calibri"/>
          <w:sz w:val="22"/>
          <w:szCs w:val="22"/>
        </w:rPr>
        <w:t xml:space="preserve">na původním webovém rozcestníku </w:t>
      </w:r>
      <w:hyperlink r:id="rId26" w:history="1">
        <w:r w:rsidR="00AB7B9D" w:rsidRPr="00AB7B9D">
          <w:rPr>
            <w:rStyle w:val="Hypertextovodkaz"/>
            <w:rFonts w:ascii="Calibri" w:hAnsi="Calibri"/>
            <w:sz w:val="22"/>
            <w:szCs w:val="22"/>
          </w:rPr>
          <w:t>http://rozcestnik.envio.cz</w:t>
        </w:r>
      </w:hyperlink>
      <w:r w:rsidR="00AB7B9D" w:rsidRPr="00AB7B9D">
        <w:rPr>
          <w:rFonts w:ascii="Calibri" w:hAnsi="Calibri"/>
          <w:sz w:val="22"/>
          <w:szCs w:val="22"/>
        </w:rPr>
        <w:t>.</w:t>
      </w:r>
    </w:p>
    <w:p w:rsidR="004F4E7F" w:rsidRDefault="004F4E7F" w:rsidP="006F62DA"/>
    <w:p w:rsidR="004F4E7F" w:rsidRDefault="004F4E7F" w:rsidP="006F62DA"/>
    <w:sectPr w:rsidR="004F4E7F" w:rsidSect="00AA6C1A">
      <w:footerReference w:type="default" r:id="rId27"/>
      <w:footerReference w:type="first" r:id="rId28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86" w:rsidRDefault="00BE1886" w:rsidP="00B667D1">
      <w:pPr>
        <w:spacing w:after="0"/>
      </w:pPr>
      <w:r>
        <w:separator/>
      </w:r>
    </w:p>
  </w:endnote>
  <w:endnote w:type="continuationSeparator" w:id="0">
    <w:p w:rsidR="00BE1886" w:rsidRDefault="00BE1886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86" w:rsidRPr="005162B2" w:rsidRDefault="006118C7">
    <w:pPr>
      <w:pStyle w:val="Zpat"/>
      <w:jc w:val="righ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style="position:absolute;left:0;text-align:left;margin-left:0;margin-top:0;width:362.55pt;height:80.5pt;z-index:-251658240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  <w:r w:rsidR="00BE1886">
      <w:rPr>
        <w:noProof/>
      </w:rPr>
      <w:fldChar w:fldCharType="begin"/>
    </w:r>
    <w:r w:rsidR="00BE1886">
      <w:rPr>
        <w:noProof/>
      </w:rPr>
      <w:instrText>PAGE   \* MERGEFORMAT</w:instrText>
    </w:r>
    <w:r w:rsidR="00BE1886">
      <w:rPr>
        <w:noProof/>
      </w:rPr>
      <w:fldChar w:fldCharType="separate"/>
    </w:r>
    <w:r>
      <w:rPr>
        <w:noProof/>
      </w:rPr>
      <w:t>2</w:t>
    </w:r>
    <w:r w:rsidR="00BE1886">
      <w:rPr>
        <w:noProof/>
      </w:rPr>
      <w:fldChar w:fldCharType="end"/>
    </w:r>
  </w:p>
  <w:p w:rsidR="00BE1886" w:rsidRDefault="00BE18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86" w:rsidRDefault="006118C7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style="position:absolute;left:0;text-align:left;margin-left:0;margin-top:0;width:362.55pt;height:80.5pt;z-index:-251659264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86" w:rsidRDefault="00BE1886" w:rsidP="00B667D1">
      <w:pPr>
        <w:spacing w:after="0"/>
      </w:pPr>
      <w:r>
        <w:separator/>
      </w:r>
    </w:p>
  </w:footnote>
  <w:footnote w:type="continuationSeparator" w:id="0">
    <w:p w:rsidR="00BE1886" w:rsidRDefault="00BE1886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D20"/>
    <w:multiLevelType w:val="hybridMultilevel"/>
    <w:tmpl w:val="91609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E44010"/>
    <w:multiLevelType w:val="hybridMultilevel"/>
    <w:tmpl w:val="E042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E7AAE"/>
    <w:multiLevelType w:val="hybridMultilevel"/>
    <w:tmpl w:val="6C2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807DFF"/>
    <w:multiLevelType w:val="hybridMultilevel"/>
    <w:tmpl w:val="EAB83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C520FA"/>
    <w:multiLevelType w:val="hybridMultilevel"/>
    <w:tmpl w:val="AF2484F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5">
    <w:nsid w:val="6FE33020"/>
    <w:multiLevelType w:val="hybridMultilevel"/>
    <w:tmpl w:val="062A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E67"/>
    <w:rsid w:val="00000B29"/>
    <w:rsid w:val="000034C4"/>
    <w:rsid w:val="00003C39"/>
    <w:rsid w:val="000047E0"/>
    <w:rsid w:val="00004AAC"/>
    <w:rsid w:val="00031EF9"/>
    <w:rsid w:val="0003786B"/>
    <w:rsid w:val="00043F09"/>
    <w:rsid w:val="00044A6A"/>
    <w:rsid w:val="000652E8"/>
    <w:rsid w:val="00071181"/>
    <w:rsid w:val="000727A3"/>
    <w:rsid w:val="00086DE5"/>
    <w:rsid w:val="000A070B"/>
    <w:rsid w:val="000A6540"/>
    <w:rsid w:val="000B68E9"/>
    <w:rsid w:val="000C3FC3"/>
    <w:rsid w:val="000C7250"/>
    <w:rsid w:val="000E153F"/>
    <w:rsid w:val="000F400B"/>
    <w:rsid w:val="000F4EAB"/>
    <w:rsid w:val="00116817"/>
    <w:rsid w:val="00120B99"/>
    <w:rsid w:val="00122E37"/>
    <w:rsid w:val="00133D43"/>
    <w:rsid w:val="00143C31"/>
    <w:rsid w:val="00147106"/>
    <w:rsid w:val="00157814"/>
    <w:rsid w:val="00170940"/>
    <w:rsid w:val="0018785E"/>
    <w:rsid w:val="001A02A8"/>
    <w:rsid w:val="001C39E0"/>
    <w:rsid w:val="001C69C1"/>
    <w:rsid w:val="001D015E"/>
    <w:rsid w:val="001D66E1"/>
    <w:rsid w:val="001E1AAD"/>
    <w:rsid w:val="001F4074"/>
    <w:rsid w:val="00204628"/>
    <w:rsid w:val="00217A9A"/>
    <w:rsid w:val="00220819"/>
    <w:rsid w:val="00223447"/>
    <w:rsid w:val="00225DEE"/>
    <w:rsid w:val="00235E53"/>
    <w:rsid w:val="00241D9F"/>
    <w:rsid w:val="00243FD1"/>
    <w:rsid w:val="002578B4"/>
    <w:rsid w:val="00264594"/>
    <w:rsid w:val="002649ED"/>
    <w:rsid w:val="00275E67"/>
    <w:rsid w:val="0028148A"/>
    <w:rsid w:val="0028355B"/>
    <w:rsid w:val="002A053E"/>
    <w:rsid w:val="002A254B"/>
    <w:rsid w:val="002A6ACF"/>
    <w:rsid w:val="002B6E51"/>
    <w:rsid w:val="002B7E08"/>
    <w:rsid w:val="002C14E8"/>
    <w:rsid w:val="00301DCE"/>
    <w:rsid w:val="0030489D"/>
    <w:rsid w:val="003504C0"/>
    <w:rsid w:val="00350B40"/>
    <w:rsid w:val="003624C0"/>
    <w:rsid w:val="00373435"/>
    <w:rsid w:val="00392840"/>
    <w:rsid w:val="003D05F8"/>
    <w:rsid w:val="003D70A8"/>
    <w:rsid w:val="003F001D"/>
    <w:rsid w:val="003F0D9F"/>
    <w:rsid w:val="003F5E23"/>
    <w:rsid w:val="00404D98"/>
    <w:rsid w:val="00407F4D"/>
    <w:rsid w:val="0041314A"/>
    <w:rsid w:val="00426C27"/>
    <w:rsid w:val="004427F3"/>
    <w:rsid w:val="00444822"/>
    <w:rsid w:val="004835FE"/>
    <w:rsid w:val="00493DB7"/>
    <w:rsid w:val="004B46A0"/>
    <w:rsid w:val="004B7FEF"/>
    <w:rsid w:val="004C0891"/>
    <w:rsid w:val="004E11B3"/>
    <w:rsid w:val="004E2D61"/>
    <w:rsid w:val="004F4E7F"/>
    <w:rsid w:val="00504E40"/>
    <w:rsid w:val="0051564C"/>
    <w:rsid w:val="005162B2"/>
    <w:rsid w:val="00516DB0"/>
    <w:rsid w:val="00520552"/>
    <w:rsid w:val="00520C0A"/>
    <w:rsid w:val="005238BA"/>
    <w:rsid w:val="0055573C"/>
    <w:rsid w:val="00566207"/>
    <w:rsid w:val="00566DE7"/>
    <w:rsid w:val="005731EF"/>
    <w:rsid w:val="005C35DF"/>
    <w:rsid w:val="005D0E9A"/>
    <w:rsid w:val="00604D89"/>
    <w:rsid w:val="006118C7"/>
    <w:rsid w:val="00621F88"/>
    <w:rsid w:val="00623377"/>
    <w:rsid w:val="006371B4"/>
    <w:rsid w:val="006430DB"/>
    <w:rsid w:val="0065618B"/>
    <w:rsid w:val="00670036"/>
    <w:rsid w:val="00691D9F"/>
    <w:rsid w:val="00692688"/>
    <w:rsid w:val="006961DC"/>
    <w:rsid w:val="006969CC"/>
    <w:rsid w:val="006A2223"/>
    <w:rsid w:val="006A5FAD"/>
    <w:rsid w:val="006B5391"/>
    <w:rsid w:val="006C02F8"/>
    <w:rsid w:val="006D37EB"/>
    <w:rsid w:val="006D5D48"/>
    <w:rsid w:val="006E2553"/>
    <w:rsid w:val="006E5AE1"/>
    <w:rsid w:val="006F16CC"/>
    <w:rsid w:val="006F62DA"/>
    <w:rsid w:val="007045FF"/>
    <w:rsid w:val="007051D2"/>
    <w:rsid w:val="00706327"/>
    <w:rsid w:val="00712D41"/>
    <w:rsid w:val="007149A3"/>
    <w:rsid w:val="0072678E"/>
    <w:rsid w:val="0073492E"/>
    <w:rsid w:val="007409CE"/>
    <w:rsid w:val="007432D3"/>
    <w:rsid w:val="00761E1F"/>
    <w:rsid w:val="007A0B2A"/>
    <w:rsid w:val="007A5829"/>
    <w:rsid w:val="007B498E"/>
    <w:rsid w:val="007B5B3F"/>
    <w:rsid w:val="007E1EDC"/>
    <w:rsid w:val="007E4180"/>
    <w:rsid w:val="007F2D41"/>
    <w:rsid w:val="0080217A"/>
    <w:rsid w:val="008112D5"/>
    <w:rsid w:val="00816CE2"/>
    <w:rsid w:val="0082762D"/>
    <w:rsid w:val="008769AD"/>
    <w:rsid w:val="008857C1"/>
    <w:rsid w:val="008A0F79"/>
    <w:rsid w:val="008B7137"/>
    <w:rsid w:val="008E706B"/>
    <w:rsid w:val="00913221"/>
    <w:rsid w:val="009326DC"/>
    <w:rsid w:val="009332AD"/>
    <w:rsid w:val="00934455"/>
    <w:rsid w:val="009348A4"/>
    <w:rsid w:val="00943502"/>
    <w:rsid w:val="00945108"/>
    <w:rsid w:val="00950133"/>
    <w:rsid w:val="009703EC"/>
    <w:rsid w:val="009769D0"/>
    <w:rsid w:val="009813DC"/>
    <w:rsid w:val="00985020"/>
    <w:rsid w:val="00987D3F"/>
    <w:rsid w:val="009A55CF"/>
    <w:rsid w:val="009A5F3F"/>
    <w:rsid w:val="009B0A9D"/>
    <w:rsid w:val="009B71A8"/>
    <w:rsid w:val="009C78BD"/>
    <w:rsid w:val="009C7AA9"/>
    <w:rsid w:val="009E7640"/>
    <w:rsid w:val="009F3873"/>
    <w:rsid w:val="00A031BF"/>
    <w:rsid w:val="00A07465"/>
    <w:rsid w:val="00A11008"/>
    <w:rsid w:val="00A14A75"/>
    <w:rsid w:val="00A26CE3"/>
    <w:rsid w:val="00A32160"/>
    <w:rsid w:val="00A355EC"/>
    <w:rsid w:val="00A36224"/>
    <w:rsid w:val="00A553F0"/>
    <w:rsid w:val="00A77AC2"/>
    <w:rsid w:val="00AA2084"/>
    <w:rsid w:val="00AA34FA"/>
    <w:rsid w:val="00AA6C1A"/>
    <w:rsid w:val="00AB12AD"/>
    <w:rsid w:val="00AB2576"/>
    <w:rsid w:val="00AB7B9D"/>
    <w:rsid w:val="00AC0B40"/>
    <w:rsid w:val="00AD169F"/>
    <w:rsid w:val="00AD1C34"/>
    <w:rsid w:val="00AD7973"/>
    <w:rsid w:val="00AD7E07"/>
    <w:rsid w:val="00AE26DF"/>
    <w:rsid w:val="00AE4354"/>
    <w:rsid w:val="00B07CBD"/>
    <w:rsid w:val="00B265C3"/>
    <w:rsid w:val="00B35CBA"/>
    <w:rsid w:val="00B37C04"/>
    <w:rsid w:val="00B433B2"/>
    <w:rsid w:val="00B43DF9"/>
    <w:rsid w:val="00B5721E"/>
    <w:rsid w:val="00B66501"/>
    <w:rsid w:val="00B6666C"/>
    <w:rsid w:val="00B667D1"/>
    <w:rsid w:val="00B67413"/>
    <w:rsid w:val="00B67545"/>
    <w:rsid w:val="00B90CA1"/>
    <w:rsid w:val="00BA3448"/>
    <w:rsid w:val="00BA7D00"/>
    <w:rsid w:val="00BB2679"/>
    <w:rsid w:val="00BE1886"/>
    <w:rsid w:val="00BE564F"/>
    <w:rsid w:val="00BF082D"/>
    <w:rsid w:val="00BF7AA1"/>
    <w:rsid w:val="00C1622C"/>
    <w:rsid w:val="00C21FC7"/>
    <w:rsid w:val="00C33D65"/>
    <w:rsid w:val="00C47E33"/>
    <w:rsid w:val="00C55F3C"/>
    <w:rsid w:val="00C56975"/>
    <w:rsid w:val="00C81034"/>
    <w:rsid w:val="00C81790"/>
    <w:rsid w:val="00C855E9"/>
    <w:rsid w:val="00C8731B"/>
    <w:rsid w:val="00C87432"/>
    <w:rsid w:val="00CA7224"/>
    <w:rsid w:val="00CB6D89"/>
    <w:rsid w:val="00CC0E14"/>
    <w:rsid w:val="00CD2B35"/>
    <w:rsid w:val="00CE01F1"/>
    <w:rsid w:val="00D12060"/>
    <w:rsid w:val="00D14E94"/>
    <w:rsid w:val="00D26737"/>
    <w:rsid w:val="00D30163"/>
    <w:rsid w:val="00D33179"/>
    <w:rsid w:val="00D42937"/>
    <w:rsid w:val="00D623DD"/>
    <w:rsid w:val="00D65885"/>
    <w:rsid w:val="00D90413"/>
    <w:rsid w:val="00D9298A"/>
    <w:rsid w:val="00DA0EAE"/>
    <w:rsid w:val="00DB70A2"/>
    <w:rsid w:val="00DC5C1F"/>
    <w:rsid w:val="00DD45A8"/>
    <w:rsid w:val="00DD6363"/>
    <w:rsid w:val="00DE1ACA"/>
    <w:rsid w:val="00E04286"/>
    <w:rsid w:val="00E13CDA"/>
    <w:rsid w:val="00E16C0E"/>
    <w:rsid w:val="00E27021"/>
    <w:rsid w:val="00E345F3"/>
    <w:rsid w:val="00E36193"/>
    <w:rsid w:val="00E43DA1"/>
    <w:rsid w:val="00E565C2"/>
    <w:rsid w:val="00E75D4F"/>
    <w:rsid w:val="00E82B5B"/>
    <w:rsid w:val="00E9038A"/>
    <w:rsid w:val="00E9207A"/>
    <w:rsid w:val="00E96D24"/>
    <w:rsid w:val="00EA7E08"/>
    <w:rsid w:val="00EB0988"/>
    <w:rsid w:val="00EC5B65"/>
    <w:rsid w:val="00ED4939"/>
    <w:rsid w:val="00ED71D9"/>
    <w:rsid w:val="00EE4A96"/>
    <w:rsid w:val="00F13539"/>
    <w:rsid w:val="00F17726"/>
    <w:rsid w:val="00F2110A"/>
    <w:rsid w:val="00F23C41"/>
    <w:rsid w:val="00F25403"/>
    <w:rsid w:val="00F33ADB"/>
    <w:rsid w:val="00F41C3C"/>
    <w:rsid w:val="00F50C9B"/>
    <w:rsid w:val="00F50C9F"/>
    <w:rsid w:val="00F52395"/>
    <w:rsid w:val="00F54DC9"/>
    <w:rsid w:val="00F55183"/>
    <w:rsid w:val="00F60936"/>
    <w:rsid w:val="00F63C14"/>
    <w:rsid w:val="00F81A4E"/>
    <w:rsid w:val="00FA2C9D"/>
    <w:rsid w:val="00FC4D32"/>
    <w:rsid w:val="00FD15C4"/>
    <w:rsid w:val="00FE5744"/>
    <w:rsid w:val="00FF0AD8"/>
    <w:rsid w:val="00FF1C82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32160"/>
    <w:pPr>
      <w:spacing w:after="200"/>
      <w:jc w:val="both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B6D89"/>
    <w:pPr>
      <w:keepNext/>
      <w:keepLines/>
      <w:outlineLvl w:val="0"/>
    </w:pPr>
    <w:rPr>
      <w:rFonts w:eastAsia="Times New Roman"/>
      <w:b/>
      <w:bCs/>
      <w:color w:val="0D0D0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B6D89"/>
    <w:pPr>
      <w:keepNext/>
      <w:keepLines/>
      <w:outlineLvl w:val="1"/>
    </w:pPr>
    <w:rPr>
      <w:rFonts w:eastAsia="Times New Roman"/>
      <w:b/>
      <w:bCs/>
      <w:color w:val="7F7F7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B5391"/>
    <w:pPr>
      <w:keepNext/>
      <w:keepLines/>
      <w:spacing w:before="40" w:after="0"/>
      <w:outlineLvl w:val="2"/>
    </w:pPr>
    <w:rPr>
      <w:rFonts w:ascii="Cambria" w:eastAsia="Times New Roman" w:hAnsi="Cambria" w:cs="Cambria"/>
      <w:color w:val="7F7F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B6D89"/>
    <w:rPr>
      <w:rFonts w:ascii="Calibri" w:hAnsi="Calibri" w:cs="Calibri"/>
      <w:b/>
      <w:bCs/>
      <w:color w:val="0D0D0D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B6D89"/>
    <w:rPr>
      <w:rFonts w:ascii="Calibri" w:hAnsi="Calibri" w:cs="Calibri"/>
      <w:b/>
      <w:bCs/>
      <w:color w:val="7F7F7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B5391"/>
    <w:rPr>
      <w:rFonts w:ascii="Cambria" w:hAnsi="Cambria" w:cs="Cambria"/>
      <w:color w:val="7F7F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667D1"/>
  </w:style>
  <w:style w:type="paragraph" w:styleId="Zpat">
    <w:name w:val="footer"/>
    <w:basedOn w:val="Normln"/>
    <w:link w:val="Zpat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B667D1"/>
  </w:style>
  <w:style w:type="paragraph" w:styleId="Nadpisobsahu">
    <w:name w:val="TOC Heading"/>
    <w:basedOn w:val="Nadpis1"/>
    <w:next w:val="Normln"/>
    <w:uiPriority w:val="99"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rsid w:val="00EE4A9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9C78BD"/>
    <w:rPr>
      <w:color w:val="800080"/>
      <w:u w:val="single"/>
    </w:rPr>
  </w:style>
  <w:style w:type="paragraph" w:customStyle="1" w:styleId="Default">
    <w:name w:val="Default"/>
    <w:uiPriority w:val="99"/>
    <w:rsid w:val="00F41C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7051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E2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A5F3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yohavl.cz/rubrika/dejepis" TargetMode="External"/><Relationship Id="rId18" Type="http://schemas.openxmlformats.org/officeDocument/2006/relationships/hyperlink" Target="https://historylab.cz" TargetMode="External"/><Relationship Id="rId26" Type="http://schemas.openxmlformats.org/officeDocument/2006/relationships/hyperlink" Target="http://rozcestnik.envio.c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ychovakobcanstvi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lionchvilek.cz/o-nas" TargetMode="External"/><Relationship Id="rId17" Type="http://schemas.openxmlformats.org/officeDocument/2006/relationships/hyperlink" Target="https://www.postbellum.cz/co-delame/workshopy" TargetMode="External"/><Relationship Id="rId25" Type="http://schemas.openxmlformats.org/officeDocument/2006/relationships/hyperlink" Target="mailto:jan.kvetina@mup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p.cz/o-univerzite/katedry/katedra-politologie-a-humanitnich-studii/" TargetMode="External"/><Relationship Id="rId20" Type="http://schemas.openxmlformats.org/officeDocument/2006/relationships/hyperlink" Target="http://www.skolaprodemokracii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rutilek.eu/" TargetMode="External"/><Relationship Id="rId24" Type="http://schemas.openxmlformats.org/officeDocument/2006/relationships/hyperlink" Target="mailto:jan.kvetina@mup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storylab.cz" TargetMode="External"/><Relationship Id="rId23" Type="http://schemas.openxmlformats.org/officeDocument/2006/relationships/hyperlink" Target="https://www.obcankari.cz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fss.muni.cz/o-nas/zamestnanci-fakulty/22755-vit-hlousek" TargetMode="External"/><Relationship Id="rId19" Type="http://schemas.openxmlformats.org/officeDocument/2006/relationships/hyperlink" Target="https://www.jsns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__Ob&#269;ansk&#253;%20pr&#367;kaz\Hotov&#233;%20programy%20RVP\Program%20Ob&#269;ansk&#225;%20participace\Program_Ob&#269;ansk&#225;_participace.docx" TargetMode="External"/><Relationship Id="rId14" Type="http://schemas.openxmlformats.org/officeDocument/2006/relationships/hyperlink" Target="https://www.postbellum.cz/co-delame/workshopy" TargetMode="External"/><Relationship Id="rId22" Type="http://schemas.openxmlformats.org/officeDocument/2006/relationships/hyperlink" Target="https://www.vaclavhavel.cz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15</Pages>
  <Words>3977</Words>
  <Characters>23470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/>
  <LinksUpToDate>false</LinksUpToDate>
  <CharactersWithSpaces>27393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subject/>
  <dc:creator>Čejková Michaela</dc:creator>
  <cp:keywords/>
  <dc:description/>
  <cp:lastModifiedBy>kantor</cp:lastModifiedBy>
  <cp:revision>88</cp:revision>
  <dcterms:created xsi:type="dcterms:W3CDTF">2019-07-11T15:24:00Z</dcterms:created>
  <dcterms:modified xsi:type="dcterms:W3CDTF">2019-11-13T10:31:00Z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  <property fmtid="{D5CDD505-2E9C-101B-9397-08002B2CF9AE}" pid="5" name="_dlc_DocId">
    <vt:lpwstr>15OPMSMT0001-28-68164</vt:lpwstr>
  </property>
  <property fmtid="{D5CDD505-2E9C-101B-9397-08002B2CF9AE}" pid="6" name="_dlc_DocIdUrl">
    <vt:lpwstr>https://op.msmt.cz/_layouts/15/DocIdRedir.aspx?ID=15OPMSMT0001-28-68164, 15OPMSMT0001-28-68164</vt:lpwstr>
  </property>
</Properties>
</file>