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7F7" w:rsidRDefault="009B67F7" w:rsidP="009B67F7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9B67F7" w:rsidRDefault="009B67F7" w:rsidP="009B67F7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9B67F7">
        <w:rPr>
          <w:rFonts w:ascii="Times New Roman" w:hAnsi="Times New Roman"/>
          <w:i/>
          <w:sz w:val="24"/>
          <w:szCs w:val="24"/>
        </w:rPr>
        <w:t>Laboratorní práce č</w:t>
      </w:r>
      <w:r>
        <w:rPr>
          <w:rFonts w:ascii="Times New Roman" w:hAnsi="Times New Roman"/>
          <w:i/>
          <w:sz w:val="24"/>
          <w:szCs w:val="24"/>
        </w:rPr>
        <w:t>….</w:t>
      </w:r>
    </w:p>
    <w:p w:rsidR="009B67F7" w:rsidRPr="009B67F7" w:rsidRDefault="009B67F7" w:rsidP="009B67F7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9B67F7" w:rsidRDefault="009B67F7" w:rsidP="009B67F7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9B67F7">
        <w:rPr>
          <w:rFonts w:ascii="Times New Roman" w:hAnsi="Times New Roman"/>
          <w:b/>
          <w:sz w:val="24"/>
          <w:szCs w:val="24"/>
        </w:rPr>
        <w:t>Určo</w:t>
      </w:r>
      <w:r>
        <w:rPr>
          <w:rFonts w:ascii="Times New Roman" w:hAnsi="Times New Roman"/>
          <w:b/>
          <w:sz w:val="24"/>
          <w:szCs w:val="24"/>
        </w:rPr>
        <w:t xml:space="preserve">vání chemických vlastností vody </w:t>
      </w:r>
      <w:r w:rsidRPr="009B67F7"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67F7">
        <w:rPr>
          <w:rFonts w:ascii="Times New Roman" w:hAnsi="Times New Roman"/>
          <w:i/>
          <w:sz w:val="24"/>
          <w:szCs w:val="24"/>
        </w:rPr>
        <w:t>Metodický list č. 2</w:t>
      </w:r>
    </w:p>
    <w:p w:rsidR="002747D1" w:rsidRPr="009B67F7" w:rsidRDefault="002747D1" w:rsidP="009B67F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B67F7" w:rsidRDefault="009B67F7" w:rsidP="009B67F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C0FB2">
        <w:rPr>
          <w:rFonts w:ascii="Times New Roman" w:hAnsi="Times New Roman"/>
          <w:b/>
          <w:i/>
          <w:sz w:val="24"/>
          <w:szCs w:val="24"/>
        </w:rPr>
        <w:t>Cíle: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747D1" w:rsidRDefault="002747D1" w:rsidP="009B67F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D4CF4" w:rsidRPr="001D4CF4" w:rsidRDefault="001D4CF4" w:rsidP="001D4CF4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D4CF4">
        <w:rPr>
          <w:rFonts w:ascii="Times New Roman" w:hAnsi="Times New Roman"/>
          <w:sz w:val="24"/>
          <w:szCs w:val="24"/>
        </w:rPr>
        <w:t>žák vlastními slovy popíše různé postupy, kterými lze zjišťovat kvalitu vody v řece;</w:t>
      </w:r>
    </w:p>
    <w:p w:rsidR="001D4CF4" w:rsidRPr="001D4CF4" w:rsidRDefault="001D4CF4" w:rsidP="001D4CF4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D4CF4">
        <w:rPr>
          <w:rFonts w:ascii="Times New Roman" w:hAnsi="Times New Roman"/>
          <w:sz w:val="24"/>
          <w:szCs w:val="24"/>
        </w:rPr>
        <w:t xml:space="preserve">žák porovná výsledky jednotlivých měření a vytváří hypotézy, proč se výsledky </w:t>
      </w:r>
      <w:r>
        <w:rPr>
          <w:rFonts w:ascii="Times New Roman" w:hAnsi="Times New Roman"/>
          <w:sz w:val="24"/>
          <w:szCs w:val="24"/>
        </w:rPr>
        <w:t>z</w:t>
      </w:r>
      <w:r w:rsidRPr="001D4CF4">
        <w:rPr>
          <w:rFonts w:ascii="Times New Roman" w:hAnsi="Times New Roman"/>
          <w:sz w:val="24"/>
          <w:szCs w:val="24"/>
        </w:rPr>
        <w:t>měnily/nezměnily;</w:t>
      </w:r>
    </w:p>
    <w:p w:rsidR="009B67F7" w:rsidRDefault="001D4CF4" w:rsidP="001D4CF4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D4CF4">
        <w:rPr>
          <w:rFonts w:ascii="Times New Roman" w:hAnsi="Times New Roman"/>
          <w:sz w:val="24"/>
          <w:szCs w:val="24"/>
        </w:rPr>
        <w:t>žák popíše postup odběru vody v přírodě a jejího skladování.</w:t>
      </w:r>
    </w:p>
    <w:p w:rsidR="009B67F7" w:rsidRDefault="009B67F7" w:rsidP="009B67F7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2747D1" w:rsidRPr="00795566" w:rsidRDefault="002747D1" w:rsidP="009B67F7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9B67F7" w:rsidRDefault="009B67F7" w:rsidP="009B67F7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C0FB2">
        <w:rPr>
          <w:rFonts w:ascii="Times New Roman" w:hAnsi="Times New Roman"/>
          <w:b/>
          <w:i/>
          <w:sz w:val="24"/>
          <w:szCs w:val="24"/>
        </w:rPr>
        <w:t xml:space="preserve">Metody práce a časový plán: </w:t>
      </w:r>
    </w:p>
    <w:p w:rsidR="002747D1" w:rsidRPr="00CC0FB2" w:rsidRDefault="002747D1" w:rsidP="009B67F7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B67F7" w:rsidRDefault="009B67F7" w:rsidP="009B67F7">
      <w:pPr>
        <w:spacing w:line="240" w:lineRule="auto"/>
        <w:ind w:left="284" w:right="-425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Chemické vlastnosti určujeme následující hodinu po odběrech v dalším týdnu. Výjimku tvoří stanovení zápachu. To musíme provést po návratu do školy, popř. příští den. Vodu uchováváme v lednici při teplotě 3 - 4 °C.</w:t>
      </w:r>
    </w:p>
    <w:p w:rsidR="005B4CBD" w:rsidRDefault="005B4CBD" w:rsidP="005B4CBD">
      <w:pPr>
        <w:spacing w:line="240" w:lineRule="auto"/>
        <w:ind w:left="284" w:right="-425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Sledované hodnoty zapisujeme do tabulky (plakátu), která je součástí laboratorní práce </w:t>
      </w:r>
      <w:r w:rsidRPr="005B4CBD">
        <w:rPr>
          <w:rFonts w:ascii="Times New Roman" w:hAnsi="Times New Roman"/>
          <w:b/>
          <w:sz w:val="24"/>
          <w:szCs w:val="24"/>
        </w:rPr>
        <w:t xml:space="preserve">Voda </w:t>
      </w:r>
      <w:r w:rsidR="001D4CF4">
        <w:rPr>
          <w:rFonts w:ascii="Times New Roman" w:hAnsi="Times New Roman"/>
          <w:b/>
          <w:sz w:val="24"/>
          <w:szCs w:val="24"/>
        </w:rPr>
        <w:t>3</w:t>
      </w:r>
      <w:r w:rsidRPr="005B4CBD">
        <w:rPr>
          <w:rFonts w:ascii="Times New Roman" w:hAnsi="Times New Roman"/>
          <w:sz w:val="24"/>
          <w:szCs w:val="24"/>
        </w:rPr>
        <w:t xml:space="preserve">  - Pracovní list č. 3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5B4CBD">
        <w:rPr>
          <w:rFonts w:ascii="Times New Roman" w:hAnsi="Times New Roman"/>
          <w:i/>
          <w:sz w:val="24"/>
          <w:szCs w:val="24"/>
        </w:rPr>
        <w:t>Zpracování dlouhodobých pozorování</w:t>
      </w:r>
      <w:r>
        <w:rPr>
          <w:rFonts w:ascii="Times New Roman" w:hAnsi="Times New Roman"/>
          <w:sz w:val="24"/>
          <w:szCs w:val="24"/>
        </w:rPr>
        <w:t>.</w:t>
      </w:r>
    </w:p>
    <w:p w:rsidR="009B67F7" w:rsidRDefault="009B67F7" w:rsidP="009B67F7">
      <w:pPr>
        <w:spacing w:line="240" w:lineRule="auto"/>
        <w:ind w:left="284" w:right="-425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Jestliže práci děláme poprvé, žáci pracují v týmech a každý tým dělá všechny zkoušky. Většina týmů poprvé nestihne při dvouhodinovém cvičení vše. Není nutné žáky nějak honit. Učitel si musí pohlídat, aby se v laboratoři udělaly všechny zkoušky a výsledky se daly zapsat do plakátu.</w:t>
      </w:r>
    </w:p>
    <w:p w:rsidR="009B67F7" w:rsidRDefault="009B67F7" w:rsidP="009B67F7">
      <w:pPr>
        <w:spacing w:line="240" w:lineRule="auto"/>
        <w:ind w:left="284" w:right="-425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příštím cvičení se už většina týmů poučí a lépe hospodaří s časem.</w:t>
      </w:r>
    </w:p>
    <w:p w:rsidR="009B67F7" w:rsidRDefault="009B67F7" w:rsidP="009B67F7">
      <w:pPr>
        <w:spacing w:line="240" w:lineRule="auto"/>
        <w:ind w:left="284" w:right="-425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dalších měsících si už žáci mohou jednotlivé zkoušky rozdělit tak, aby každý udělal něco, a doba se velmi zkracuje. Dá se také vybrat tým 3 - 4 žáků, kteří se v hodině budou zabývat vodou, a ostatní plní jiné úkoly. </w:t>
      </w:r>
    </w:p>
    <w:p w:rsidR="009B67F7" w:rsidRDefault="009B67F7" w:rsidP="009B67F7">
      <w:pPr>
        <w:spacing w:line="240" w:lineRule="auto"/>
        <w:ind w:right="-426"/>
        <w:jc w:val="both"/>
        <w:rPr>
          <w:rFonts w:ascii="Times New Roman" w:hAnsi="Times New Roman"/>
          <w:sz w:val="24"/>
          <w:szCs w:val="24"/>
        </w:rPr>
      </w:pPr>
    </w:p>
    <w:p w:rsidR="002747D1" w:rsidRDefault="002747D1" w:rsidP="009B67F7">
      <w:pPr>
        <w:spacing w:line="240" w:lineRule="auto"/>
        <w:ind w:right="-426"/>
        <w:jc w:val="both"/>
        <w:rPr>
          <w:rFonts w:ascii="Times New Roman" w:hAnsi="Times New Roman"/>
          <w:sz w:val="24"/>
          <w:szCs w:val="24"/>
        </w:rPr>
      </w:pPr>
    </w:p>
    <w:p w:rsidR="009B67F7" w:rsidRDefault="009B67F7" w:rsidP="009B67F7">
      <w:pPr>
        <w:spacing w:line="240" w:lineRule="auto"/>
        <w:ind w:right="-426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Co je třeba si připravit:</w:t>
      </w:r>
    </w:p>
    <w:p w:rsidR="009B67F7" w:rsidRPr="00CC0FB2" w:rsidRDefault="009B67F7" w:rsidP="009B67F7">
      <w:pPr>
        <w:spacing w:line="240" w:lineRule="auto"/>
        <w:ind w:right="-426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B67F7" w:rsidRDefault="009B67F7" w:rsidP="009B67F7">
      <w:pPr>
        <w:spacing w:line="240" w:lineRule="auto"/>
        <w:ind w:left="284" w:right="-426" w:firstLine="283"/>
        <w:jc w:val="both"/>
        <w:rPr>
          <w:rFonts w:ascii="Times New Roman" w:hAnsi="Times New Roman"/>
          <w:i/>
          <w:sz w:val="24"/>
          <w:szCs w:val="24"/>
        </w:rPr>
      </w:pPr>
      <w:r w:rsidRPr="009B67F7">
        <w:rPr>
          <w:rFonts w:ascii="Times New Roman" w:hAnsi="Times New Roman"/>
          <w:i/>
          <w:sz w:val="24"/>
          <w:szCs w:val="24"/>
        </w:rPr>
        <w:t xml:space="preserve">Pro jeden tým: </w:t>
      </w:r>
    </w:p>
    <w:p w:rsidR="002747D1" w:rsidRPr="009B67F7" w:rsidRDefault="002747D1" w:rsidP="009B67F7">
      <w:pPr>
        <w:spacing w:line="240" w:lineRule="auto"/>
        <w:ind w:left="284" w:right="-426" w:firstLine="283"/>
        <w:jc w:val="both"/>
        <w:rPr>
          <w:rFonts w:ascii="Times New Roman" w:hAnsi="Times New Roman"/>
          <w:i/>
          <w:sz w:val="24"/>
          <w:szCs w:val="24"/>
        </w:rPr>
      </w:pPr>
    </w:p>
    <w:p w:rsidR="009B67F7" w:rsidRDefault="009B67F7" w:rsidP="009B67F7">
      <w:pPr>
        <w:pStyle w:val="Odstavecseseznamem"/>
        <w:numPr>
          <w:ilvl w:val="0"/>
          <w:numId w:val="6"/>
        </w:numPr>
        <w:spacing w:line="240" w:lineRule="auto"/>
        <w:ind w:left="567" w:right="-426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zjišťování zápachu - baňka na 250 ml, teploměr, kahan, hodinové sklo, trojnožka, keramická síťka, zápalky</w:t>
      </w:r>
      <w:r w:rsidR="001D4CF4">
        <w:rPr>
          <w:rFonts w:ascii="Times New Roman" w:hAnsi="Times New Roman"/>
          <w:sz w:val="24"/>
          <w:szCs w:val="24"/>
        </w:rPr>
        <w:t>;</w:t>
      </w:r>
    </w:p>
    <w:p w:rsidR="009B67F7" w:rsidRDefault="009B67F7" w:rsidP="009B67F7">
      <w:pPr>
        <w:pStyle w:val="Odstavecseseznamem"/>
        <w:numPr>
          <w:ilvl w:val="0"/>
          <w:numId w:val="6"/>
        </w:numPr>
        <w:spacing w:line="240" w:lineRule="auto"/>
        <w:ind w:left="567" w:right="-426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měření pH – zkumavka, kapátko, indikátorový papírek </w:t>
      </w:r>
      <w:proofErr w:type="spellStart"/>
      <w:r>
        <w:rPr>
          <w:rFonts w:ascii="Times New Roman" w:hAnsi="Times New Roman"/>
          <w:sz w:val="24"/>
          <w:szCs w:val="24"/>
        </w:rPr>
        <w:t>Phan</w:t>
      </w:r>
      <w:proofErr w:type="spellEnd"/>
      <w:r>
        <w:rPr>
          <w:rFonts w:ascii="Times New Roman" w:hAnsi="Times New Roman"/>
          <w:sz w:val="24"/>
          <w:szCs w:val="24"/>
        </w:rPr>
        <w:t xml:space="preserve"> (s rozsahem 5 – 9), hodinové sklo</w:t>
      </w:r>
      <w:r w:rsidR="001D4CF4">
        <w:rPr>
          <w:rFonts w:ascii="Times New Roman" w:hAnsi="Times New Roman"/>
          <w:sz w:val="24"/>
          <w:szCs w:val="24"/>
        </w:rPr>
        <w:t>;</w:t>
      </w:r>
    </w:p>
    <w:p w:rsidR="009B67F7" w:rsidRDefault="009B67F7" w:rsidP="009B67F7">
      <w:pPr>
        <w:pStyle w:val="Odstavecseseznamem"/>
        <w:numPr>
          <w:ilvl w:val="0"/>
          <w:numId w:val="6"/>
        </w:numPr>
        <w:spacing w:line="240" w:lineRule="auto"/>
        <w:ind w:left="567" w:right="-426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zjišťování barvy – filtrační papír, nálevka, 2 malé kádinky</w:t>
      </w:r>
      <w:r w:rsidR="001D4CF4">
        <w:rPr>
          <w:rFonts w:ascii="Times New Roman" w:hAnsi="Times New Roman"/>
          <w:sz w:val="24"/>
          <w:szCs w:val="24"/>
        </w:rPr>
        <w:t>;</w:t>
      </w:r>
    </w:p>
    <w:p w:rsidR="009B67F7" w:rsidRDefault="009B67F7" w:rsidP="009B67F7">
      <w:pPr>
        <w:pStyle w:val="Odstavecseseznamem"/>
        <w:numPr>
          <w:ilvl w:val="0"/>
          <w:numId w:val="6"/>
        </w:numPr>
        <w:spacing w:line="240" w:lineRule="auto"/>
        <w:ind w:left="567" w:right="-426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orientační rozlišení tvrdosti – 3 zkumavky, 3 zátky na zkumavky, pravítko, destilovaná voda, minerální voda</w:t>
      </w:r>
      <w:r w:rsidR="001D4CF4">
        <w:rPr>
          <w:rFonts w:ascii="Times New Roman" w:hAnsi="Times New Roman"/>
          <w:sz w:val="24"/>
          <w:szCs w:val="24"/>
        </w:rPr>
        <w:t>;</w:t>
      </w:r>
    </w:p>
    <w:p w:rsidR="009B67F7" w:rsidRDefault="009B67F7" w:rsidP="009B67F7">
      <w:pPr>
        <w:pStyle w:val="Odstavecseseznamem"/>
        <w:numPr>
          <w:ilvl w:val="0"/>
          <w:numId w:val="6"/>
        </w:numPr>
        <w:spacing w:line="240" w:lineRule="auto"/>
        <w:ind w:left="567" w:right="-426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orientační zjištění stupně znečištění – kuželová baňka, 2 varné kamínky, kahan, pipeta</w:t>
      </w:r>
      <w:r w:rsidR="001D4CF4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B67F7" w:rsidRDefault="009B67F7" w:rsidP="009B67F7">
      <w:pPr>
        <w:pStyle w:val="Odstavecseseznamem"/>
        <w:numPr>
          <w:ilvl w:val="0"/>
          <w:numId w:val="6"/>
        </w:numPr>
        <w:spacing w:line="240" w:lineRule="auto"/>
        <w:ind w:left="567" w:right="-426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zjišťování průhlednosti – vysoký čistý válec, pravítko</w:t>
      </w:r>
      <w:r w:rsidR="001D4CF4">
        <w:rPr>
          <w:rFonts w:ascii="Times New Roman" w:hAnsi="Times New Roman"/>
          <w:sz w:val="24"/>
          <w:szCs w:val="24"/>
        </w:rPr>
        <w:t>;</w:t>
      </w:r>
    </w:p>
    <w:p w:rsidR="009B67F7" w:rsidRDefault="009B67F7" w:rsidP="009B67F7">
      <w:pPr>
        <w:pStyle w:val="Odstavecseseznamem"/>
        <w:numPr>
          <w:ilvl w:val="0"/>
          <w:numId w:val="6"/>
        </w:numPr>
        <w:spacing w:line="240" w:lineRule="auto"/>
        <w:ind w:left="567" w:right="-426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zjišťování vybraných iontů – 2 zkumavky, stojan na zkumavky, odpařovací miska</w:t>
      </w:r>
      <w:r w:rsidR="001D4CF4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9B67F7" w:rsidRDefault="009B67F7" w:rsidP="009B67F7">
      <w:pPr>
        <w:pStyle w:val="Odstavecseseznamem"/>
        <w:spacing w:line="240" w:lineRule="auto"/>
        <w:ind w:right="-426" w:firstLine="0"/>
        <w:jc w:val="both"/>
        <w:rPr>
          <w:rFonts w:ascii="Times New Roman" w:hAnsi="Times New Roman"/>
          <w:sz w:val="24"/>
          <w:szCs w:val="24"/>
        </w:rPr>
      </w:pPr>
    </w:p>
    <w:p w:rsidR="002747D1" w:rsidRPr="00CC0FB2" w:rsidRDefault="002747D1" w:rsidP="009B67F7">
      <w:pPr>
        <w:pStyle w:val="Odstavecseseznamem"/>
        <w:spacing w:line="240" w:lineRule="auto"/>
        <w:ind w:right="-426" w:firstLine="0"/>
        <w:jc w:val="both"/>
        <w:rPr>
          <w:rFonts w:ascii="Times New Roman" w:hAnsi="Times New Roman"/>
          <w:sz w:val="24"/>
          <w:szCs w:val="24"/>
        </w:rPr>
      </w:pPr>
    </w:p>
    <w:p w:rsidR="009B67F7" w:rsidRPr="00CC0FB2" w:rsidRDefault="009B67F7" w:rsidP="002747D1">
      <w:pPr>
        <w:spacing w:after="200"/>
        <w:jc w:val="left"/>
        <w:rPr>
          <w:rFonts w:ascii="Times New Roman" w:hAnsi="Times New Roman"/>
          <w:b/>
          <w:i/>
          <w:sz w:val="24"/>
          <w:szCs w:val="24"/>
        </w:rPr>
      </w:pPr>
      <w:r w:rsidRPr="00CC0FB2">
        <w:rPr>
          <w:rFonts w:ascii="Times New Roman" w:hAnsi="Times New Roman"/>
          <w:b/>
          <w:i/>
          <w:sz w:val="24"/>
          <w:szCs w:val="24"/>
        </w:rPr>
        <w:t xml:space="preserve">Chemikálie: </w:t>
      </w:r>
    </w:p>
    <w:p w:rsidR="009B67F7" w:rsidRDefault="009B67F7" w:rsidP="009B67F7">
      <w:pPr>
        <w:spacing w:line="240" w:lineRule="auto"/>
        <w:ind w:left="284" w:right="-425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mýdlový </w:t>
      </w:r>
      <w:proofErr w:type="spellStart"/>
      <w:r>
        <w:rPr>
          <w:rFonts w:ascii="Times New Roman" w:hAnsi="Times New Roman"/>
          <w:sz w:val="24"/>
          <w:szCs w:val="24"/>
        </w:rPr>
        <w:t>ethanolový</w:t>
      </w:r>
      <w:proofErr w:type="spellEnd"/>
      <w:r>
        <w:rPr>
          <w:rFonts w:ascii="Times New Roman" w:hAnsi="Times New Roman"/>
          <w:sz w:val="24"/>
          <w:szCs w:val="24"/>
        </w:rPr>
        <w:t xml:space="preserve"> roztok (lépe se připravuje roztok s použitím tekutého mýdla a funguje stejně dobře), roztok KMnO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 xml:space="preserve">, červená krevní sůl </w:t>
      </w:r>
    </w:p>
    <w:p w:rsidR="009B67F7" w:rsidRPr="00AA325A" w:rsidRDefault="009B67F7" w:rsidP="009B67F7">
      <w:pPr>
        <w:spacing w:line="240" w:lineRule="auto"/>
        <w:ind w:right="-425" w:firstLine="567"/>
        <w:jc w:val="both"/>
        <w:rPr>
          <w:rFonts w:ascii="Times New Roman" w:hAnsi="Times New Roman"/>
          <w:sz w:val="24"/>
          <w:szCs w:val="24"/>
        </w:rPr>
      </w:pPr>
    </w:p>
    <w:p w:rsidR="009B67F7" w:rsidRPr="009B67F7" w:rsidRDefault="009B67F7" w:rsidP="009B67F7">
      <w:pPr>
        <w:spacing w:line="240" w:lineRule="auto"/>
        <w:ind w:right="-426"/>
        <w:jc w:val="both"/>
        <w:rPr>
          <w:rFonts w:ascii="Times New Roman" w:hAnsi="Times New Roman"/>
          <w:b/>
          <w:i/>
          <w:sz w:val="24"/>
          <w:szCs w:val="24"/>
        </w:rPr>
      </w:pPr>
      <w:r w:rsidRPr="00CC0FB2">
        <w:rPr>
          <w:rFonts w:ascii="Times New Roman" w:hAnsi="Times New Roman"/>
          <w:b/>
          <w:i/>
          <w:sz w:val="24"/>
          <w:szCs w:val="24"/>
        </w:rPr>
        <w:t>Chemikálie, které jsou</w:t>
      </w:r>
      <w:r>
        <w:rPr>
          <w:rFonts w:ascii="Times New Roman" w:hAnsi="Times New Roman"/>
          <w:b/>
          <w:i/>
          <w:sz w:val="24"/>
          <w:szCs w:val="24"/>
        </w:rPr>
        <w:t xml:space="preserve"> umístěny na jiných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nosítkách a používá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je vyučující:</w:t>
      </w:r>
    </w:p>
    <w:p w:rsidR="00E4449F" w:rsidRPr="009B67F7" w:rsidRDefault="009B67F7" w:rsidP="009B67F7">
      <w:pPr>
        <w:spacing w:line="240" w:lineRule="auto"/>
        <w:ind w:left="284" w:right="-425" w:firstLine="283"/>
        <w:jc w:val="both"/>
      </w:pPr>
      <w:r>
        <w:rPr>
          <w:rFonts w:ascii="Times New Roman" w:hAnsi="Times New Roman"/>
          <w:sz w:val="24"/>
          <w:szCs w:val="24"/>
        </w:rPr>
        <w:t xml:space="preserve"> Zředěná </w:t>
      </w:r>
      <w:proofErr w:type="spellStart"/>
      <w:r>
        <w:rPr>
          <w:rFonts w:ascii="Times New Roman" w:hAnsi="Times New Roman"/>
          <w:sz w:val="24"/>
          <w:szCs w:val="24"/>
        </w:rPr>
        <w:t>kys</w:t>
      </w:r>
      <w:proofErr w:type="spellEnd"/>
      <w:r>
        <w:rPr>
          <w:rFonts w:ascii="Times New Roman" w:hAnsi="Times New Roman"/>
          <w:sz w:val="24"/>
          <w:szCs w:val="24"/>
        </w:rPr>
        <w:t>. 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SO</w:t>
      </w:r>
      <w:r>
        <w:rPr>
          <w:rFonts w:ascii="Times New Roman" w:hAnsi="Times New Roman"/>
          <w:sz w:val="24"/>
          <w:szCs w:val="24"/>
          <w:vertAlign w:val="subscript"/>
        </w:rPr>
        <w:t xml:space="preserve">4 </w:t>
      </w:r>
      <w:r>
        <w:rPr>
          <w:rFonts w:ascii="Times New Roman" w:hAnsi="Times New Roman"/>
          <w:sz w:val="24"/>
          <w:szCs w:val="24"/>
        </w:rPr>
        <w:t xml:space="preserve">(cca 50%), </w:t>
      </w:r>
      <w:proofErr w:type="spellStart"/>
      <w:r>
        <w:rPr>
          <w:rFonts w:ascii="Times New Roman" w:hAnsi="Times New Roman"/>
          <w:sz w:val="24"/>
          <w:szCs w:val="24"/>
        </w:rPr>
        <w:t>kys</w:t>
      </w:r>
      <w:proofErr w:type="spellEnd"/>
      <w:r>
        <w:rPr>
          <w:rFonts w:ascii="Times New Roman" w:hAnsi="Times New Roman"/>
          <w:sz w:val="24"/>
          <w:szCs w:val="24"/>
        </w:rPr>
        <w:t>. HNO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, AgNO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HCl</w:t>
      </w:r>
      <w:proofErr w:type="spellEnd"/>
      <w:r>
        <w:rPr>
          <w:rFonts w:ascii="Times New Roman" w:hAnsi="Times New Roman"/>
          <w:sz w:val="24"/>
          <w:szCs w:val="24"/>
        </w:rPr>
        <w:t>. Všechny kyseliny můžeme používat zředěné.</w:t>
      </w:r>
      <w:r w:rsidRPr="009B67F7">
        <w:t xml:space="preserve"> </w:t>
      </w:r>
    </w:p>
    <w:sectPr w:rsidR="00E4449F" w:rsidRPr="009B67F7" w:rsidSect="00215A5E">
      <w:headerReference w:type="default" r:id="rId9"/>
      <w:footerReference w:type="default" r:id="rId10"/>
      <w:pgSz w:w="11906" w:h="16838"/>
      <w:pgMar w:top="1417" w:right="1417" w:bottom="1843" w:left="1417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A6E" w:rsidRDefault="00D27A6E" w:rsidP="00E4449F">
      <w:pPr>
        <w:spacing w:line="240" w:lineRule="auto"/>
      </w:pPr>
      <w:r>
        <w:separator/>
      </w:r>
    </w:p>
  </w:endnote>
  <w:endnote w:type="continuationSeparator" w:id="0">
    <w:p w:rsidR="00D27A6E" w:rsidRDefault="00D27A6E" w:rsidP="00E444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331479"/>
      <w:docPartObj>
        <w:docPartGallery w:val="Page Numbers (Bottom of Page)"/>
        <w:docPartUnique/>
      </w:docPartObj>
    </w:sdtPr>
    <w:sdtEndPr/>
    <w:sdtContent>
      <w:p w:rsidR="00C27D8C" w:rsidRDefault="00C27D8C" w:rsidP="00C27D8C">
        <w:pPr>
          <w:pStyle w:val="Zpat"/>
        </w:pPr>
        <w:r>
          <w:rPr>
            <w:rFonts w:ascii="Verdana" w:hAnsi="Verdana"/>
            <w:noProof/>
            <w:color w:val="000000"/>
            <w:sz w:val="20"/>
            <w:szCs w:val="20"/>
            <w:lang w:eastAsia="cs-CZ"/>
          </w:rPr>
          <w:drawing>
            <wp:anchor distT="0" distB="0" distL="114300" distR="114300" simplePos="0" relativeHeight="251659264" behindDoc="1" locked="0" layoutInCell="1" allowOverlap="1" wp14:anchorId="40E6A088" wp14:editId="6AA94BA8">
              <wp:simplePos x="0" y="0"/>
              <wp:positionH relativeFrom="column">
                <wp:posOffset>-392488</wp:posOffset>
              </wp:positionH>
              <wp:positionV relativeFrom="paragraph">
                <wp:posOffset>-169257</wp:posOffset>
              </wp:positionV>
              <wp:extent cx="739833" cy="853319"/>
              <wp:effectExtent l="0" t="0" r="3175" b="4445"/>
              <wp:wrapNone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biLevel thresh="2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9833" cy="8533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>„Medializace přírodních věd ve škole ZŠ Jungmannovy sady Mělník“</w:t>
        </w:r>
      </w:p>
      <w:p w:rsidR="00C27D8C" w:rsidRDefault="00C27D8C" w:rsidP="00C27D8C">
        <w:pPr>
          <w:pStyle w:val="Zpat"/>
        </w:pPr>
        <w:r>
          <w:t xml:space="preserve"> </w:t>
        </w:r>
        <w:proofErr w:type="spellStart"/>
        <w:r>
          <w:t>reg</w:t>
        </w:r>
        <w:proofErr w:type="spellEnd"/>
        <w:r>
          <w:t xml:space="preserve">. </w:t>
        </w:r>
        <w:proofErr w:type="gramStart"/>
        <w:r>
          <w:t>č.</w:t>
        </w:r>
        <w:proofErr w:type="gramEnd"/>
        <w:r>
          <w:t xml:space="preserve"> CZ.1.07/1.1.06/03.0076.</w:t>
        </w:r>
      </w:p>
      <w:p w:rsidR="00C27D8C" w:rsidRDefault="009B67F7" w:rsidP="00C27D8C">
        <w:pPr>
          <w:pStyle w:val="Zpat"/>
        </w:pPr>
        <w:r>
          <w:t>Voda</w:t>
        </w:r>
        <w:r w:rsidR="00C27D8C">
          <w:t>_ML</w:t>
        </w:r>
        <w:r>
          <w:t>_2</w:t>
        </w:r>
      </w:p>
    </w:sdtContent>
  </w:sdt>
  <w:p w:rsidR="00E4449F" w:rsidRDefault="00C27D8C" w:rsidP="00C27D8C">
    <w:pPr>
      <w:pStyle w:val="Zpat"/>
    </w:pPr>
    <w:r>
      <w:t xml:space="preserve"> </w:t>
    </w:r>
    <w:sdt>
      <w:sdtPr>
        <w:id w:val="-62769768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D4CF4">
          <w:rPr>
            <w:noProof/>
          </w:rP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A6E" w:rsidRDefault="00D27A6E" w:rsidP="00E4449F">
      <w:pPr>
        <w:spacing w:line="240" w:lineRule="auto"/>
      </w:pPr>
      <w:r>
        <w:separator/>
      </w:r>
    </w:p>
  </w:footnote>
  <w:footnote w:type="continuationSeparator" w:id="0">
    <w:p w:rsidR="00D27A6E" w:rsidRDefault="00D27A6E" w:rsidP="00E444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49F" w:rsidRDefault="00E4449F">
    <w:pPr>
      <w:pStyle w:val="Zhlav"/>
    </w:pPr>
    <w:r>
      <w:rPr>
        <w:noProof/>
        <w:lang w:eastAsia="cs-CZ"/>
      </w:rPr>
      <w:drawing>
        <wp:inline distT="0" distB="0" distL="0" distR="0" wp14:anchorId="3BDC3EB1" wp14:editId="0B5DE744">
          <wp:extent cx="5760720" cy="1255395"/>
          <wp:effectExtent l="0" t="0" r="0" b="1905"/>
          <wp:docPr id="2" name="Obrázek 2" descr="OPVK_hor_zakladni_logolink_CB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VK_hor_zakladni_logolink_CB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62B2F"/>
    <w:multiLevelType w:val="hybridMultilevel"/>
    <w:tmpl w:val="BD5AB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179FE"/>
    <w:multiLevelType w:val="hybridMultilevel"/>
    <w:tmpl w:val="9474C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44A56"/>
    <w:multiLevelType w:val="hybridMultilevel"/>
    <w:tmpl w:val="28F0E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03DF3"/>
    <w:multiLevelType w:val="hybridMultilevel"/>
    <w:tmpl w:val="9A5AE2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8A185F"/>
    <w:multiLevelType w:val="hybridMultilevel"/>
    <w:tmpl w:val="6F102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3A5481"/>
    <w:multiLevelType w:val="hybridMultilevel"/>
    <w:tmpl w:val="23501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464B28"/>
    <w:multiLevelType w:val="hybridMultilevel"/>
    <w:tmpl w:val="0A026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39"/>
    <w:rsid w:val="00046F1A"/>
    <w:rsid w:val="001D4CF4"/>
    <w:rsid w:val="001E5339"/>
    <w:rsid w:val="00215A5E"/>
    <w:rsid w:val="002747D1"/>
    <w:rsid w:val="003C5D39"/>
    <w:rsid w:val="00426D48"/>
    <w:rsid w:val="00490563"/>
    <w:rsid w:val="005B4CBD"/>
    <w:rsid w:val="005E1798"/>
    <w:rsid w:val="006D741C"/>
    <w:rsid w:val="00755739"/>
    <w:rsid w:val="007B20B2"/>
    <w:rsid w:val="0088450E"/>
    <w:rsid w:val="00975DB0"/>
    <w:rsid w:val="009B67F7"/>
    <w:rsid w:val="00C12D1D"/>
    <w:rsid w:val="00C27D8C"/>
    <w:rsid w:val="00D27A6E"/>
    <w:rsid w:val="00D610D4"/>
    <w:rsid w:val="00E152B0"/>
    <w:rsid w:val="00E4449F"/>
    <w:rsid w:val="00F24981"/>
    <w:rsid w:val="00F7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A5E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444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49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4449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49F"/>
  </w:style>
  <w:style w:type="paragraph" w:styleId="Textbubliny">
    <w:name w:val="Balloon Text"/>
    <w:basedOn w:val="Normln"/>
    <w:link w:val="TextbublinyChar"/>
    <w:uiPriority w:val="99"/>
    <w:semiHidden/>
    <w:unhideWhenUsed/>
    <w:rsid w:val="00E44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4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67F7"/>
    <w:pPr>
      <w:ind w:left="720" w:hanging="357"/>
      <w:contextualSpacing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A5E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444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49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4449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49F"/>
  </w:style>
  <w:style w:type="paragraph" w:styleId="Textbubliny">
    <w:name w:val="Balloon Text"/>
    <w:basedOn w:val="Normln"/>
    <w:link w:val="TextbublinyChar"/>
    <w:uiPriority w:val="99"/>
    <w:semiHidden/>
    <w:unhideWhenUsed/>
    <w:rsid w:val="00E44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4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67F7"/>
    <w:pPr>
      <w:ind w:left="720" w:hanging="357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36B6B-01A3-4607-95B0-C245263C1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328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Hublová Pavlína</cp:lastModifiedBy>
  <cp:revision>14</cp:revision>
  <dcterms:created xsi:type="dcterms:W3CDTF">2012-08-06T17:51:00Z</dcterms:created>
  <dcterms:modified xsi:type="dcterms:W3CDTF">2013-02-22T07:58:00Z</dcterms:modified>
</cp:coreProperties>
</file>