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8E" w:rsidRDefault="00EC2F8E" w:rsidP="00EC2F8E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C2F8E" w:rsidRDefault="00EC2F8E" w:rsidP="00EC2F8E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Laboratorní práce č….</w:t>
      </w:r>
    </w:p>
    <w:p w:rsidR="00EC2F8E" w:rsidRPr="00EC2F8E" w:rsidRDefault="00EC2F8E" w:rsidP="00EC2F8E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C2F8E" w:rsidRDefault="00EC2F8E" w:rsidP="00EC2F8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2F8E">
        <w:rPr>
          <w:rFonts w:ascii="Times New Roman" w:hAnsi="Times New Roman"/>
          <w:b/>
          <w:sz w:val="24"/>
          <w:szCs w:val="24"/>
        </w:rPr>
        <w:t>pH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EC2F8E">
        <w:rPr>
          <w:rFonts w:ascii="Times New Roman" w:hAnsi="Times New Roman"/>
          <w:i/>
          <w:sz w:val="24"/>
          <w:szCs w:val="24"/>
        </w:rPr>
        <w:t>Metodický list</w:t>
      </w:r>
    </w:p>
    <w:p w:rsidR="00EC2F8E" w:rsidRPr="00EC2F8E" w:rsidRDefault="00EC2F8E" w:rsidP="00EC2F8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F8E">
        <w:rPr>
          <w:rFonts w:ascii="Times New Roman" w:hAnsi="Times New Roman"/>
          <w:b/>
          <w:i/>
          <w:sz w:val="24"/>
          <w:szCs w:val="24"/>
        </w:rPr>
        <w:t xml:space="preserve">Cíle: </w:t>
      </w:r>
    </w:p>
    <w:p w:rsidR="00994925" w:rsidRPr="00994925" w:rsidRDefault="00994925" w:rsidP="0099492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4925">
        <w:rPr>
          <w:rFonts w:ascii="Times New Roman" w:hAnsi="Times New Roman"/>
          <w:sz w:val="24"/>
          <w:szCs w:val="24"/>
        </w:rPr>
        <w:t>žák vyjmenuje přírodní indikátory a popíše jejich změnu barvy v kyselém a zásaditém prostředí;</w:t>
      </w:r>
    </w:p>
    <w:p w:rsidR="00994925" w:rsidRPr="00994925" w:rsidRDefault="00994925" w:rsidP="0099492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4925">
        <w:rPr>
          <w:rFonts w:ascii="Times New Roman" w:hAnsi="Times New Roman"/>
          <w:sz w:val="24"/>
          <w:szCs w:val="24"/>
        </w:rPr>
        <w:t>žák popíše, jak se mění hodnota pH, co je to kyselé, neutrální a zásadité prostředí;</w:t>
      </w:r>
    </w:p>
    <w:p w:rsidR="00EC2F8E" w:rsidRPr="00EC2F8E" w:rsidRDefault="00994925" w:rsidP="0099492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4925">
        <w:rPr>
          <w:rFonts w:ascii="Times New Roman" w:hAnsi="Times New Roman"/>
          <w:sz w:val="24"/>
          <w:szCs w:val="24"/>
        </w:rPr>
        <w:t>žák dodržuje pravidla práce s kyselinami a zásadami.</w:t>
      </w:r>
    </w:p>
    <w:p w:rsidR="00EC2F8E" w:rsidRPr="00EC2F8E" w:rsidRDefault="00EC2F8E" w:rsidP="009949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F8E">
        <w:rPr>
          <w:rFonts w:ascii="Times New Roman" w:hAnsi="Times New Roman"/>
          <w:b/>
          <w:i/>
          <w:sz w:val="24"/>
          <w:szCs w:val="24"/>
        </w:rPr>
        <w:t>Co musíme připravit:</w:t>
      </w:r>
    </w:p>
    <w:p w:rsidR="00EC2F8E" w:rsidRPr="00EC2F8E" w:rsidRDefault="00EC2F8E" w:rsidP="00EC2F8E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Na zelný výluh - nože, prkénka, menší červené ze</w:t>
      </w:r>
      <w:r w:rsidR="00D7280E">
        <w:rPr>
          <w:rFonts w:ascii="Times New Roman" w:hAnsi="Times New Roman"/>
          <w:sz w:val="24"/>
          <w:szCs w:val="24"/>
        </w:rPr>
        <w:t>lí, několik mikroténových sáčků.</w:t>
      </w:r>
      <w:r w:rsidRPr="00EC2F8E">
        <w:rPr>
          <w:rFonts w:ascii="Times New Roman" w:hAnsi="Times New Roman"/>
          <w:sz w:val="24"/>
          <w:szCs w:val="24"/>
        </w:rPr>
        <w:t xml:space="preserve">  </w:t>
      </w:r>
    </w:p>
    <w:p w:rsidR="00EC2F8E" w:rsidRDefault="00EC2F8E" w:rsidP="00EC2F8E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 xml:space="preserve">Na určení pH - 8 kádinek, tyčinky, lžičky, odměrný válec, odměrnou zkumavku nebo pipetu, chemikálie: </w:t>
      </w:r>
      <w:proofErr w:type="spellStart"/>
      <w:r w:rsidRPr="00EC2F8E">
        <w:rPr>
          <w:rFonts w:ascii="Times New Roman" w:hAnsi="Times New Roman"/>
          <w:sz w:val="24"/>
          <w:szCs w:val="24"/>
        </w:rPr>
        <w:t>HCl</w:t>
      </w:r>
      <w:proofErr w:type="spellEnd"/>
      <w:r w:rsidRPr="00EC2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F8E">
        <w:rPr>
          <w:rFonts w:ascii="Times New Roman" w:hAnsi="Times New Roman"/>
          <w:sz w:val="24"/>
          <w:szCs w:val="24"/>
        </w:rPr>
        <w:t>NaOH</w:t>
      </w:r>
      <w:proofErr w:type="spellEnd"/>
      <w:r w:rsidRPr="00EC2F8E">
        <w:rPr>
          <w:rFonts w:ascii="Times New Roman" w:hAnsi="Times New Roman"/>
          <w:sz w:val="24"/>
          <w:szCs w:val="24"/>
        </w:rPr>
        <w:t>, NH</w:t>
      </w:r>
      <w:r w:rsidRPr="00D7280E">
        <w:rPr>
          <w:rFonts w:ascii="Times New Roman" w:hAnsi="Times New Roman"/>
          <w:sz w:val="24"/>
          <w:szCs w:val="24"/>
          <w:vertAlign w:val="subscript"/>
        </w:rPr>
        <w:t>4</w:t>
      </w:r>
      <w:r w:rsidRPr="00EC2F8E">
        <w:rPr>
          <w:rFonts w:ascii="Times New Roman" w:hAnsi="Times New Roman"/>
          <w:sz w:val="24"/>
          <w:szCs w:val="24"/>
        </w:rPr>
        <w:t xml:space="preserve"> OH, Na</w:t>
      </w:r>
      <w:r w:rsidRPr="00D7280E">
        <w:rPr>
          <w:rFonts w:ascii="Times New Roman" w:hAnsi="Times New Roman"/>
          <w:sz w:val="24"/>
          <w:szCs w:val="24"/>
          <w:vertAlign w:val="subscript"/>
        </w:rPr>
        <w:t>2</w:t>
      </w:r>
      <w:r w:rsidRPr="00EC2F8E">
        <w:rPr>
          <w:rFonts w:ascii="Times New Roman" w:hAnsi="Times New Roman"/>
          <w:sz w:val="24"/>
          <w:szCs w:val="24"/>
        </w:rPr>
        <w:t>CO</w:t>
      </w:r>
      <w:r w:rsidRPr="00D7280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>, NaHCO</w:t>
      </w:r>
      <w:r w:rsidRPr="00D7280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>, acylpyrin, H</w:t>
      </w:r>
      <w:r w:rsidRPr="00D7280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>BO</w:t>
      </w:r>
      <w:r w:rsidRPr="00D7280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F8E">
        <w:rPr>
          <w:rFonts w:ascii="Times New Roman" w:hAnsi="Times New Roman"/>
          <w:sz w:val="24"/>
          <w:szCs w:val="24"/>
        </w:rPr>
        <w:t>ethanol</w:t>
      </w:r>
      <w:proofErr w:type="spellEnd"/>
      <w:r w:rsidRPr="00EC2F8E">
        <w:rPr>
          <w:rFonts w:ascii="Times New Roman" w:hAnsi="Times New Roman"/>
          <w:sz w:val="24"/>
          <w:szCs w:val="24"/>
        </w:rPr>
        <w:t>.</w:t>
      </w:r>
    </w:p>
    <w:p w:rsidR="00D7280E" w:rsidRPr="00EC2F8E" w:rsidRDefault="00D7280E" w:rsidP="00EC2F8E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D7280E" w:rsidRPr="00EC2F8E" w:rsidRDefault="00D7280E" w:rsidP="00D7280E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Zelný výluh je možné připravit se žáky předem a uchovat v lednici více než týden.</w:t>
      </w:r>
    </w:p>
    <w:p w:rsidR="00D7280E" w:rsidRPr="00EC2F8E" w:rsidRDefault="00D7280E" w:rsidP="00994925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Žáci si připravují zelný výluh ve dvojicích a dále již pracují jednotlivě.</w:t>
      </w:r>
    </w:p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F8E">
        <w:rPr>
          <w:rFonts w:ascii="Times New Roman" w:hAnsi="Times New Roman"/>
          <w:b/>
          <w:i/>
          <w:sz w:val="24"/>
          <w:szCs w:val="24"/>
        </w:rPr>
        <w:t>Časový plán:</w:t>
      </w:r>
    </w:p>
    <w:p w:rsidR="00D7280E" w:rsidRPr="00EC2F8E" w:rsidRDefault="00D7280E" w:rsidP="00D7280E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Práci zařazujeme na konci kapitoly „Kyseliny a zásady“ při výuce chemie na konci 8. ročníku nebo na začátku 9. ročníku.</w:t>
      </w:r>
    </w:p>
    <w:p w:rsidR="00D7280E" w:rsidRDefault="00EC2F8E" w:rsidP="00EC2F8E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 xml:space="preserve">Práce je určena na dvouhodinové laboratorní cvičení. Je nutno počítat s tím, že žákům bude jednu vyučovací hodinu trvat příprava zelného výluhu a další hodinu provedení samostatného pokusu a vyplnění pracovního listu.  </w:t>
      </w:r>
    </w:p>
    <w:p w:rsidR="00EC2F8E" w:rsidRPr="00EC2F8E" w:rsidRDefault="00EC2F8E" w:rsidP="00EC2F8E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Doporučuji, aby žáci pracovali skutečně samostatně, pokud to chemické vybavení dovolí. Při práci nechte žáky pracovat i s pracovními sešity a učebnicí.</w:t>
      </w:r>
    </w:p>
    <w:p w:rsidR="00EC2F8E" w:rsidRPr="00EC2F8E" w:rsidRDefault="00EC2F8E" w:rsidP="00EC2F8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EC2F8E" w:rsidRPr="00EC2F8E" w:rsidRDefault="00EC2F8E" w:rsidP="00EC2F8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D7280E" w:rsidRDefault="00D7280E">
      <w:pPr>
        <w:spacing w:after="20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F8E">
        <w:rPr>
          <w:rFonts w:ascii="Times New Roman" w:hAnsi="Times New Roman"/>
          <w:b/>
          <w:i/>
          <w:sz w:val="24"/>
          <w:szCs w:val="24"/>
        </w:rPr>
        <w:lastRenderedPageBreak/>
        <w:t>Řešení úloh:</w:t>
      </w:r>
    </w:p>
    <w:p w:rsidR="00EC2F8E" w:rsidRPr="005C4C4F" w:rsidRDefault="005C4C4F" w:rsidP="005C4C4F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5C4C4F">
        <w:rPr>
          <w:rFonts w:ascii="Times New Roman" w:hAnsi="Times New Roman"/>
          <w:i/>
          <w:sz w:val="24"/>
          <w:szCs w:val="24"/>
        </w:rPr>
        <w:t xml:space="preserve">1. </w:t>
      </w:r>
      <w:r w:rsidR="00EC2F8E" w:rsidRPr="005C4C4F">
        <w:rPr>
          <w:rFonts w:ascii="Times New Roman" w:hAnsi="Times New Roman"/>
          <w:i/>
          <w:sz w:val="24"/>
          <w:szCs w:val="24"/>
        </w:rPr>
        <w:t>Jaké látky nazýváme acidobazickými indikátory?</w:t>
      </w:r>
    </w:p>
    <w:p w:rsidR="00EC2F8E" w:rsidRDefault="00EC2F8E" w:rsidP="00D7280E">
      <w:pPr>
        <w:pStyle w:val="Odstavecseseznamem"/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Acidobazické indikátory jsou látky, které se změnou pH mění barvu. Jedná se většinou o organická barviva.</w:t>
      </w:r>
    </w:p>
    <w:p w:rsidR="00D7280E" w:rsidRDefault="00D7280E" w:rsidP="00D7280E">
      <w:pPr>
        <w:pStyle w:val="Odstavecseseznamem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EC2F8E" w:rsidRPr="00D7280E" w:rsidRDefault="00EC2F8E" w:rsidP="00D7280E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7280E">
        <w:rPr>
          <w:rFonts w:ascii="Times New Roman" w:hAnsi="Times New Roman"/>
          <w:i/>
          <w:sz w:val="24"/>
          <w:szCs w:val="24"/>
        </w:rPr>
        <w:t>5. Tabulka naměřených hodnot:</w:t>
      </w:r>
    </w:p>
    <w:p w:rsidR="00EC2F8E" w:rsidRPr="00EC2F8E" w:rsidRDefault="00EC2F8E" w:rsidP="00EC2F8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268"/>
        <w:gridCol w:w="992"/>
        <w:gridCol w:w="1843"/>
        <w:gridCol w:w="2306"/>
        <w:gridCol w:w="1521"/>
      </w:tblGrid>
      <w:tr w:rsidR="00EC2F8E" w:rsidRPr="00EC2F8E" w:rsidTr="005C4C4F">
        <w:trPr>
          <w:trHeight w:val="1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250"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2F8E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F8E">
              <w:rPr>
                <w:rFonts w:ascii="Times New Roman" w:hAnsi="Times New Roman"/>
                <w:sz w:val="20"/>
                <w:szCs w:val="20"/>
              </w:rPr>
              <w:t>Objem vody v cm</w:t>
            </w:r>
            <w:r w:rsidRPr="00EC2F8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F8E">
              <w:rPr>
                <w:rFonts w:ascii="Times New Roman" w:hAnsi="Times New Roman"/>
                <w:sz w:val="20"/>
                <w:szCs w:val="20"/>
              </w:rPr>
              <w:t>Přidaná látka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F8E">
              <w:rPr>
                <w:rFonts w:ascii="Times New Roman" w:hAnsi="Times New Roman"/>
                <w:sz w:val="20"/>
                <w:szCs w:val="20"/>
              </w:rPr>
              <w:t>Množství</w:t>
            </w:r>
          </w:p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F8E">
              <w:rPr>
                <w:rFonts w:ascii="Times New Roman" w:hAnsi="Times New Roman"/>
                <w:sz w:val="20"/>
                <w:szCs w:val="20"/>
              </w:rPr>
              <w:t>výluhu v cm</w:t>
            </w:r>
            <w:r w:rsidRPr="00EC2F8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F8E">
              <w:rPr>
                <w:rFonts w:ascii="Times New Roman" w:hAnsi="Times New Roman"/>
                <w:sz w:val="20"/>
                <w:szCs w:val="20"/>
              </w:rPr>
              <w:t>Přibližné pH roztoku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F8E">
              <w:rPr>
                <w:rFonts w:ascii="Times New Roman" w:hAnsi="Times New Roman"/>
                <w:sz w:val="20"/>
                <w:szCs w:val="20"/>
              </w:rPr>
              <w:t>Zbarvení přírodního indikátoru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146"/>
              <w:rPr>
                <w:rFonts w:ascii="Times New Roman" w:hAnsi="Times New Roman"/>
                <w:sz w:val="20"/>
                <w:szCs w:val="20"/>
              </w:rPr>
            </w:pPr>
            <w:r w:rsidRPr="00EC2F8E">
              <w:rPr>
                <w:rFonts w:ascii="Times New Roman" w:hAnsi="Times New Roman"/>
                <w:sz w:val="20"/>
                <w:szCs w:val="20"/>
              </w:rPr>
              <w:t xml:space="preserve">Barva univ.  indikátor.  </w:t>
            </w:r>
            <w:proofErr w:type="gramStart"/>
            <w:r w:rsidRPr="00EC2F8E">
              <w:rPr>
                <w:rFonts w:ascii="Times New Roman" w:hAnsi="Times New Roman"/>
                <w:sz w:val="20"/>
                <w:szCs w:val="20"/>
              </w:rPr>
              <w:t>papírku</w:t>
            </w:r>
            <w:proofErr w:type="gramEnd"/>
          </w:p>
        </w:tc>
      </w:tr>
      <w:tr w:rsidR="00EC2F8E" w:rsidRPr="00EC2F8E" w:rsidTr="005C4C4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2 cm</w:t>
            </w:r>
            <w:r w:rsidRPr="00EC2F8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C2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F8E">
              <w:rPr>
                <w:rFonts w:ascii="Times New Roman" w:hAnsi="Times New Roman"/>
                <w:sz w:val="24"/>
                <w:szCs w:val="24"/>
              </w:rPr>
              <w:t>konc</w:t>
            </w:r>
            <w:proofErr w:type="spellEnd"/>
            <w:r w:rsidRPr="00EC2F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C2F8E"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5C4C4F">
            <w:pPr>
              <w:spacing w:line="240" w:lineRule="auto"/>
              <w:ind w:left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červená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červená</w:t>
            </w:r>
          </w:p>
        </w:tc>
      </w:tr>
      <w:tr w:rsidR="00EC2F8E" w:rsidRPr="00EC2F8E" w:rsidTr="005C4C4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 tableta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8E">
              <w:rPr>
                <w:rFonts w:ascii="Times New Roman" w:hAnsi="Times New Roman"/>
                <w:sz w:val="24"/>
                <w:szCs w:val="24"/>
              </w:rPr>
              <w:t>Acylpyrinu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5C4C4F">
            <w:pPr>
              <w:spacing w:line="240" w:lineRule="auto"/>
              <w:ind w:left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růžová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žlutooranžová</w:t>
            </w:r>
          </w:p>
        </w:tc>
      </w:tr>
      <w:tr w:rsidR="00EC2F8E" w:rsidRPr="00EC2F8E" w:rsidTr="005C4C4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 xml:space="preserve">malá </w:t>
            </w:r>
            <w:proofErr w:type="spellStart"/>
            <w:r w:rsidRPr="00EC2F8E">
              <w:rPr>
                <w:rFonts w:ascii="Times New Roman" w:hAnsi="Times New Roman"/>
                <w:sz w:val="24"/>
                <w:szCs w:val="24"/>
              </w:rPr>
              <w:t>chem</w:t>
            </w:r>
            <w:proofErr w:type="spellEnd"/>
            <w:r w:rsidRPr="00EC2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 xml:space="preserve">lžička </w:t>
            </w:r>
            <w:proofErr w:type="spellStart"/>
            <w:r w:rsidRPr="00EC2F8E">
              <w:rPr>
                <w:rFonts w:ascii="Times New Roman" w:hAnsi="Times New Roman"/>
                <w:sz w:val="24"/>
                <w:szCs w:val="24"/>
              </w:rPr>
              <w:t>kys</w:t>
            </w:r>
            <w:proofErr w:type="spellEnd"/>
            <w:r w:rsidRPr="00EC2F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C2F8E">
              <w:rPr>
                <w:rFonts w:ascii="Times New Roman" w:hAnsi="Times New Roman"/>
                <w:sz w:val="24"/>
                <w:szCs w:val="24"/>
              </w:rPr>
              <w:t>borité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5C4C4F">
            <w:pPr>
              <w:spacing w:line="240" w:lineRule="auto"/>
              <w:ind w:left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994925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C2F8E">
              <w:rPr>
                <w:rFonts w:ascii="Times New Roman" w:hAnsi="Times New Roman"/>
                <w:sz w:val="24"/>
                <w:szCs w:val="24"/>
              </w:rPr>
              <w:t>růhledná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F8E" w:rsidRPr="00EC2F8E">
              <w:rPr>
                <w:rFonts w:ascii="Times New Roman" w:hAnsi="Times New Roman"/>
                <w:sz w:val="24"/>
                <w:szCs w:val="24"/>
              </w:rPr>
              <w:t>až růžová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žlutooranžová</w:t>
            </w:r>
          </w:p>
        </w:tc>
      </w:tr>
      <w:tr w:rsidR="00EC2F8E" w:rsidRPr="00EC2F8E" w:rsidTr="005C4C4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žádná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5C4C4F">
            <w:pPr>
              <w:spacing w:line="240" w:lineRule="auto"/>
              <w:ind w:left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do zelena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žlutooranžová</w:t>
            </w:r>
          </w:p>
        </w:tc>
      </w:tr>
      <w:tr w:rsidR="00EC2F8E" w:rsidRPr="00EC2F8E" w:rsidTr="005C4C4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 xml:space="preserve">malá </w:t>
            </w:r>
            <w:proofErr w:type="spellStart"/>
            <w:r w:rsidRPr="00EC2F8E">
              <w:rPr>
                <w:rFonts w:ascii="Times New Roman" w:hAnsi="Times New Roman"/>
                <w:sz w:val="24"/>
                <w:szCs w:val="24"/>
              </w:rPr>
              <w:t>chem</w:t>
            </w:r>
            <w:proofErr w:type="spellEnd"/>
            <w:r w:rsidRPr="00EC2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lžička NaHCO</w:t>
            </w:r>
            <w:r w:rsidRPr="00EC2F8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5C4C4F">
            <w:pPr>
              <w:spacing w:line="240" w:lineRule="auto"/>
              <w:ind w:left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světle zelená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zelená</w:t>
            </w:r>
          </w:p>
        </w:tc>
      </w:tr>
      <w:tr w:rsidR="00EC2F8E" w:rsidRPr="00EC2F8E" w:rsidTr="005C4C4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2 cm</w:t>
            </w:r>
            <w:r w:rsidRPr="00EC2F8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C2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F8E">
              <w:rPr>
                <w:rFonts w:ascii="Times New Roman" w:hAnsi="Times New Roman"/>
                <w:sz w:val="24"/>
                <w:szCs w:val="24"/>
              </w:rPr>
              <w:t>konc</w:t>
            </w:r>
            <w:proofErr w:type="spellEnd"/>
            <w:r w:rsidRPr="00EC2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roztoku NH</w:t>
            </w:r>
            <w:r w:rsidRPr="00EC2F8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C2F8E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5C4C4F">
            <w:pPr>
              <w:spacing w:line="240" w:lineRule="auto"/>
              <w:ind w:left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zelená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modrá</w:t>
            </w:r>
          </w:p>
        </w:tc>
      </w:tr>
      <w:tr w:rsidR="00EC2F8E" w:rsidRPr="00EC2F8E" w:rsidTr="005C4C4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 xml:space="preserve">malá </w:t>
            </w:r>
            <w:proofErr w:type="spellStart"/>
            <w:r w:rsidRPr="00EC2F8E">
              <w:rPr>
                <w:rFonts w:ascii="Times New Roman" w:hAnsi="Times New Roman"/>
                <w:sz w:val="24"/>
                <w:szCs w:val="24"/>
              </w:rPr>
              <w:t>chem</w:t>
            </w:r>
            <w:proofErr w:type="spellEnd"/>
            <w:r w:rsidRPr="00EC2F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lžička Na</w:t>
            </w:r>
            <w:r w:rsidRPr="00EC2F8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C2F8E">
              <w:rPr>
                <w:rFonts w:ascii="Times New Roman" w:hAnsi="Times New Roman"/>
                <w:sz w:val="24"/>
                <w:szCs w:val="24"/>
              </w:rPr>
              <w:t>CO</w:t>
            </w:r>
            <w:r w:rsidRPr="00EC2F8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5C4C4F">
            <w:pPr>
              <w:spacing w:line="240" w:lineRule="auto"/>
              <w:ind w:left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zelená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modrá</w:t>
            </w:r>
          </w:p>
        </w:tc>
      </w:tr>
      <w:tr w:rsidR="00EC2F8E" w:rsidRPr="00EC2F8E" w:rsidTr="005C4C4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2 pecičky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F8E"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5C4C4F">
            <w:pPr>
              <w:spacing w:line="240" w:lineRule="auto"/>
              <w:ind w:left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žlutá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8E" w:rsidRPr="00EC2F8E" w:rsidRDefault="00EC2F8E" w:rsidP="00EC2F8E">
            <w:pPr>
              <w:spacing w:line="240" w:lineRule="auto"/>
              <w:ind w:left="-146"/>
              <w:rPr>
                <w:rFonts w:ascii="Times New Roman" w:hAnsi="Times New Roman"/>
                <w:sz w:val="24"/>
                <w:szCs w:val="24"/>
              </w:rPr>
            </w:pPr>
            <w:r w:rsidRPr="00EC2F8E">
              <w:rPr>
                <w:rFonts w:ascii="Times New Roman" w:hAnsi="Times New Roman"/>
                <w:sz w:val="24"/>
                <w:szCs w:val="24"/>
              </w:rPr>
              <w:t>tmavě modrá</w:t>
            </w:r>
          </w:p>
        </w:tc>
      </w:tr>
    </w:tbl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8E" w:rsidRPr="00EC2F8E" w:rsidRDefault="00EC2F8E" w:rsidP="00EC2F8E">
      <w:pPr>
        <w:spacing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C2F8E" w:rsidRPr="00D7280E" w:rsidRDefault="00D7280E" w:rsidP="00D7280E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7. </w:t>
      </w:r>
      <w:r w:rsidR="00EC2F8E" w:rsidRPr="00D7280E">
        <w:rPr>
          <w:rFonts w:ascii="Times New Roman" w:hAnsi="Times New Roman"/>
          <w:i/>
          <w:sz w:val="24"/>
          <w:szCs w:val="24"/>
        </w:rPr>
        <w:t xml:space="preserve">Vypiš látky z tabulky, které jsou: </w:t>
      </w:r>
    </w:p>
    <w:p w:rsidR="00EC2F8E" w:rsidRPr="00EC2F8E" w:rsidRDefault="00EC2F8E" w:rsidP="00EC2F8E">
      <w:pPr>
        <w:tabs>
          <w:tab w:val="left" w:pos="2694"/>
          <w:tab w:val="left" w:pos="425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ab/>
      </w:r>
      <w:r w:rsidR="00D7280E">
        <w:rPr>
          <w:rFonts w:ascii="Times New Roman" w:hAnsi="Times New Roman"/>
          <w:sz w:val="24"/>
          <w:szCs w:val="24"/>
        </w:rPr>
        <w:t xml:space="preserve"> </w:t>
      </w:r>
      <w:r w:rsidRPr="00EC2F8E">
        <w:rPr>
          <w:rFonts w:ascii="Times New Roman" w:hAnsi="Times New Roman"/>
          <w:sz w:val="24"/>
          <w:szCs w:val="24"/>
        </w:rPr>
        <w:t xml:space="preserve">kyselé:  </w:t>
      </w:r>
      <w:r w:rsidRPr="00EC2F8E">
        <w:rPr>
          <w:rFonts w:ascii="Times New Roman" w:hAnsi="Times New Roman"/>
          <w:sz w:val="24"/>
          <w:szCs w:val="24"/>
        </w:rPr>
        <w:tab/>
      </w:r>
      <w:proofErr w:type="spellStart"/>
      <w:r w:rsidRPr="00EC2F8E">
        <w:rPr>
          <w:rFonts w:ascii="Times New Roman" w:hAnsi="Times New Roman"/>
          <w:sz w:val="24"/>
          <w:szCs w:val="24"/>
        </w:rPr>
        <w:t>HCl</w:t>
      </w:r>
      <w:proofErr w:type="spellEnd"/>
      <w:r w:rsidRPr="00EC2F8E">
        <w:rPr>
          <w:rFonts w:ascii="Times New Roman" w:hAnsi="Times New Roman"/>
          <w:sz w:val="24"/>
          <w:szCs w:val="24"/>
        </w:rPr>
        <w:t>, acylpyrin, H</w:t>
      </w:r>
      <w:r w:rsidRPr="00EC2F8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>BO</w:t>
      </w:r>
      <w:r w:rsidRPr="00EC2F8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>,</w:t>
      </w:r>
    </w:p>
    <w:p w:rsidR="00EC2F8E" w:rsidRPr="00EC2F8E" w:rsidRDefault="00EC2F8E" w:rsidP="00EC2F8E">
      <w:pPr>
        <w:tabs>
          <w:tab w:val="left" w:pos="2694"/>
          <w:tab w:val="left" w:pos="425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ab/>
      </w:r>
      <w:r w:rsidR="00D7280E">
        <w:rPr>
          <w:rFonts w:ascii="Times New Roman" w:hAnsi="Times New Roman"/>
          <w:sz w:val="24"/>
          <w:szCs w:val="24"/>
        </w:rPr>
        <w:t xml:space="preserve"> </w:t>
      </w:r>
      <w:r w:rsidRPr="00EC2F8E">
        <w:rPr>
          <w:rFonts w:ascii="Times New Roman" w:hAnsi="Times New Roman"/>
          <w:sz w:val="24"/>
          <w:szCs w:val="24"/>
        </w:rPr>
        <w:t xml:space="preserve">neutrální: </w:t>
      </w:r>
      <w:r w:rsidRPr="00EC2F8E">
        <w:rPr>
          <w:rFonts w:ascii="Times New Roman" w:hAnsi="Times New Roman"/>
          <w:sz w:val="24"/>
          <w:szCs w:val="24"/>
        </w:rPr>
        <w:tab/>
        <w:t>H</w:t>
      </w:r>
      <w:r w:rsidRPr="00EC2F8E">
        <w:rPr>
          <w:rFonts w:ascii="Times New Roman" w:hAnsi="Times New Roman"/>
          <w:sz w:val="24"/>
          <w:szCs w:val="24"/>
          <w:vertAlign w:val="subscript"/>
        </w:rPr>
        <w:t>2</w:t>
      </w:r>
      <w:r w:rsidRPr="00EC2F8E">
        <w:rPr>
          <w:rFonts w:ascii="Times New Roman" w:hAnsi="Times New Roman"/>
          <w:sz w:val="24"/>
          <w:szCs w:val="24"/>
        </w:rPr>
        <w:t>O</w:t>
      </w:r>
    </w:p>
    <w:p w:rsidR="00EC2F8E" w:rsidRPr="00EC2F8E" w:rsidRDefault="00EC2F8E" w:rsidP="00EC2F8E">
      <w:pPr>
        <w:tabs>
          <w:tab w:val="left" w:pos="2694"/>
          <w:tab w:val="left" w:pos="4253"/>
        </w:tabs>
        <w:spacing w:line="240" w:lineRule="auto"/>
        <w:ind w:left="2124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C2F8E">
        <w:rPr>
          <w:rFonts w:ascii="Times New Roman" w:hAnsi="Times New Roman"/>
          <w:sz w:val="24"/>
          <w:szCs w:val="24"/>
        </w:rPr>
        <w:t xml:space="preserve">          zásadité: </w:t>
      </w:r>
      <w:r w:rsidRPr="00EC2F8E">
        <w:rPr>
          <w:rFonts w:ascii="Times New Roman" w:hAnsi="Times New Roman"/>
          <w:sz w:val="24"/>
          <w:szCs w:val="24"/>
        </w:rPr>
        <w:tab/>
        <w:t>NH</w:t>
      </w:r>
      <w:r w:rsidRPr="00EC2F8E">
        <w:rPr>
          <w:rFonts w:ascii="Times New Roman" w:hAnsi="Times New Roman"/>
          <w:sz w:val="24"/>
          <w:szCs w:val="24"/>
          <w:vertAlign w:val="subscript"/>
        </w:rPr>
        <w:t>4</w:t>
      </w:r>
      <w:r w:rsidRPr="00EC2F8E">
        <w:rPr>
          <w:rFonts w:ascii="Times New Roman" w:hAnsi="Times New Roman"/>
          <w:sz w:val="24"/>
          <w:szCs w:val="24"/>
        </w:rPr>
        <w:t xml:space="preserve"> OH, NaHCO</w:t>
      </w:r>
      <w:r w:rsidRPr="00EC2F8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>, Na</w:t>
      </w:r>
      <w:r w:rsidRPr="00EC2F8E">
        <w:rPr>
          <w:rFonts w:ascii="Times New Roman" w:hAnsi="Times New Roman"/>
          <w:sz w:val="24"/>
          <w:szCs w:val="24"/>
          <w:vertAlign w:val="subscript"/>
        </w:rPr>
        <w:t>2</w:t>
      </w:r>
      <w:r w:rsidRPr="00EC2F8E">
        <w:rPr>
          <w:rFonts w:ascii="Times New Roman" w:hAnsi="Times New Roman"/>
          <w:sz w:val="24"/>
          <w:szCs w:val="24"/>
        </w:rPr>
        <w:t>CO</w:t>
      </w:r>
      <w:r w:rsidRPr="00EC2F8E">
        <w:rPr>
          <w:rFonts w:ascii="Times New Roman" w:hAnsi="Times New Roman"/>
          <w:sz w:val="24"/>
          <w:szCs w:val="24"/>
          <w:vertAlign w:val="subscript"/>
        </w:rPr>
        <w:t>3</w:t>
      </w:r>
    </w:p>
    <w:p w:rsidR="00EC2F8E" w:rsidRPr="00EC2F8E" w:rsidRDefault="00EC2F8E" w:rsidP="00EC2F8E">
      <w:pPr>
        <w:tabs>
          <w:tab w:val="left" w:pos="2694"/>
          <w:tab w:val="left" w:pos="4253"/>
        </w:tabs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:rsidR="00EC2F8E" w:rsidRPr="00D7280E" w:rsidRDefault="00D7280E" w:rsidP="00D7280E">
      <w:pPr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8. </w:t>
      </w:r>
      <w:r w:rsidR="00EC2F8E" w:rsidRPr="00D7280E">
        <w:rPr>
          <w:rFonts w:ascii="Times New Roman" w:hAnsi="Times New Roman"/>
          <w:i/>
          <w:sz w:val="24"/>
          <w:szCs w:val="24"/>
        </w:rPr>
        <w:t xml:space="preserve">Napiš názvy těchto použitých látek:  </w:t>
      </w:r>
    </w:p>
    <w:p w:rsidR="00EC2F8E" w:rsidRPr="00EC2F8E" w:rsidRDefault="00EC2F8E" w:rsidP="00EC2F8E">
      <w:pPr>
        <w:tabs>
          <w:tab w:val="left" w:pos="2694"/>
          <w:tab w:val="left" w:pos="39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ab/>
        <w:t>NH</w:t>
      </w:r>
      <w:r w:rsidRPr="00EC2F8E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EC2F8E">
        <w:rPr>
          <w:rFonts w:ascii="Times New Roman" w:hAnsi="Times New Roman"/>
          <w:sz w:val="24"/>
          <w:szCs w:val="24"/>
        </w:rPr>
        <w:t xml:space="preserve">OH  </w:t>
      </w:r>
      <w:r w:rsidRPr="00EC2F8E">
        <w:rPr>
          <w:rFonts w:ascii="Times New Roman" w:hAnsi="Times New Roman"/>
          <w:sz w:val="24"/>
          <w:szCs w:val="24"/>
        </w:rPr>
        <w:tab/>
        <w:t>hydroxid amonný</w:t>
      </w:r>
    </w:p>
    <w:p w:rsidR="00EC2F8E" w:rsidRPr="00EC2F8E" w:rsidRDefault="00EC2F8E" w:rsidP="00EC2F8E">
      <w:pPr>
        <w:tabs>
          <w:tab w:val="left" w:pos="2694"/>
          <w:tab w:val="left" w:pos="39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ab/>
        <w:t>H</w:t>
      </w:r>
      <w:r w:rsidRPr="00EC2F8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>BO</w:t>
      </w:r>
      <w:r w:rsidRPr="00EC2F8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 xml:space="preserve">  </w:t>
      </w:r>
      <w:r w:rsidRPr="00EC2F8E">
        <w:rPr>
          <w:rFonts w:ascii="Times New Roman" w:hAnsi="Times New Roman"/>
          <w:sz w:val="24"/>
          <w:szCs w:val="24"/>
        </w:rPr>
        <w:tab/>
        <w:t xml:space="preserve">kyselina </w:t>
      </w:r>
      <w:proofErr w:type="spellStart"/>
      <w:r w:rsidRPr="00EC2F8E">
        <w:rPr>
          <w:rFonts w:ascii="Times New Roman" w:hAnsi="Times New Roman"/>
          <w:sz w:val="24"/>
          <w:szCs w:val="24"/>
        </w:rPr>
        <w:t>trihydrogenboritá</w:t>
      </w:r>
      <w:proofErr w:type="spellEnd"/>
    </w:p>
    <w:p w:rsidR="00EC2F8E" w:rsidRPr="00EC2F8E" w:rsidRDefault="00EC2F8E" w:rsidP="00EC2F8E">
      <w:pPr>
        <w:tabs>
          <w:tab w:val="left" w:pos="2694"/>
          <w:tab w:val="left" w:pos="39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ab/>
        <w:t>NaHCO</w:t>
      </w:r>
      <w:r w:rsidRPr="00EC2F8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 xml:space="preserve">  </w:t>
      </w:r>
      <w:r w:rsidRPr="00EC2F8E">
        <w:rPr>
          <w:rFonts w:ascii="Times New Roman" w:hAnsi="Times New Roman"/>
          <w:sz w:val="24"/>
          <w:szCs w:val="24"/>
        </w:rPr>
        <w:tab/>
        <w:t xml:space="preserve">hydrogenuhličitan sodný  </w:t>
      </w:r>
    </w:p>
    <w:p w:rsidR="00EC2F8E" w:rsidRPr="00EC2F8E" w:rsidRDefault="00EC2F8E" w:rsidP="00EC2F8E">
      <w:pPr>
        <w:tabs>
          <w:tab w:val="left" w:pos="2694"/>
          <w:tab w:val="left" w:pos="396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ab/>
        <w:t>Na</w:t>
      </w:r>
      <w:r w:rsidRPr="00EC2F8E">
        <w:rPr>
          <w:rFonts w:ascii="Times New Roman" w:hAnsi="Times New Roman"/>
          <w:sz w:val="24"/>
          <w:szCs w:val="24"/>
          <w:vertAlign w:val="subscript"/>
        </w:rPr>
        <w:t>2</w:t>
      </w:r>
      <w:r w:rsidRPr="00EC2F8E">
        <w:rPr>
          <w:rFonts w:ascii="Times New Roman" w:hAnsi="Times New Roman"/>
          <w:sz w:val="24"/>
          <w:szCs w:val="24"/>
        </w:rPr>
        <w:t>CO</w:t>
      </w:r>
      <w:r w:rsidRPr="00EC2F8E">
        <w:rPr>
          <w:rFonts w:ascii="Times New Roman" w:hAnsi="Times New Roman"/>
          <w:sz w:val="24"/>
          <w:szCs w:val="24"/>
          <w:vertAlign w:val="subscript"/>
        </w:rPr>
        <w:t>3</w:t>
      </w:r>
      <w:r w:rsidRPr="00EC2F8E">
        <w:rPr>
          <w:rFonts w:ascii="Times New Roman" w:hAnsi="Times New Roman"/>
          <w:sz w:val="24"/>
          <w:szCs w:val="24"/>
        </w:rPr>
        <w:t xml:space="preserve"> </w:t>
      </w:r>
      <w:r w:rsidRPr="00EC2F8E">
        <w:rPr>
          <w:rFonts w:ascii="Times New Roman" w:hAnsi="Times New Roman"/>
          <w:sz w:val="24"/>
          <w:szCs w:val="24"/>
        </w:rPr>
        <w:tab/>
        <w:t>uhličitan sodný</w:t>
      </w:r>
    </w:p>
    <w:p w:rsidR="00EC2F8E" w:rsidRPr="00EC2F8E" w:rsidRDefault="00EC2F8E" w:rsidP="00EC2F8E">
      <w:pPr>
        <w:pStyle w:val="Odstavecseseznamem"/>
        <w:tabs>
          <w:tab w:val="left" w:pos="2694"/>
          <w:tab w:val="left" w:pos="3969"/>
        </w:tabs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ab/>
      </w:r>
      <w:proofErr w:type="spellStart"/>
      <w:r w:rsidRPr="00EC2F8E">
        <w:rPr>
          <w:rFonts w:ascii="Times New Roman" w:hAnsi="Times New Roman"/>
          <w:sz w:val="24"/>
          <w:szCs w:val="24"/>
        </w:rPr>
        <w:t>HCl</w:t>
      </w:r>
      <w:proofErr w:type="spellEnd"/>
      <w:r w:rsidRPr="00EC2F8E">
        <w:rPr>
          <w:rFonts w:ascii="Times New Roman" w:hAnsi="Times New Roman"/>
          <w:sz w:val="24"/>
          <w:szCs w:val="24"/>
        </w:rPr>
        <w:t xml:space="preserve">  </w:t>
      </w:r>
      <w:r w:rsidRPr="00EC2F8E">
        <w:rPr>
          <w:rFonts w:ascii="Times New Roman" w:hAnsi="Times New Roman"/>
          <w:sz w:val="24"/>
          <w:szCs w:val="24"/>
        </w:rPr>
        <w:tab/>
        <w:t>kyselina chlorovodíková</w:t>
      </w:r>
    </w:p>
    <w:p w:rsidR="00EC2F8E" w:rsidRPr="00EC2F8E" w:rsidRDefault="00EC2F8E" w:rsidP="00EC2F8E">
      <w:pPr>
        <w:pStyle w:val="Odstavecseseznamem"/>
        <w:tabs>
          <w:tab w:val="left" w:pos="2694"/>
          <w:tab w:val="left" w:pos="3969"/>
        </w:tabs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ab/>
      </w:r>
      <w:proofErr w:type="spellStart"/>
      <w:r w:rsidRPr="00EC2F8E">
        <w:rPr>
          <w:rFonts w:ascii="Times New Roman" w:hAnsi="Times New Roman"/>
          <w:sz w:val="24"/>
          <w:szCs w:val="24"/>
        </w:rPr>
        <w:t>NaOH</w:t>
      </w:r>
      <w:proofErr w:type="spellEnd"/>
      <w:r w:rsidRPr="00EC2F8E">
        <w:rPr>
          <w:rFonts w:ascii="Times New Roman" w:hAnsi="Times New Roman"/>
          <w:sz w:val="24"/>
          <w:szCs w:val="24"/>
        </w:rPr>
        <w:t xml:space="preserve"> </w:t>
      </w:r>
      <w:r w:rsidRPr="00EC2F8E">
        <w:rPr>
          <w:rFonts w:ascii="Times New Roman" w:hAnsi="Times New Roman"/>
          <w:sz w:val="24"/>
          <w:szCs w:val="24"/>
        </w:rPr>
        <w:tab/>
        <w:t>hydroxid sodný</w:t>
      </w:r>
    </w:p>
    <w:p w:rsidR="00EC2F8E" w:rsidRPr="00EC2F8E" w:rsidRDefault="00EC2F8E" w:rsidP="00EC2F8E">
      <w:pPr>
        <w:pStyle w:val="Odstavecseseznamem"/>
        <w:tabs>
          <w:tab w:val="left" w:pos="2694"/>
          <w:tab w:val="left" w:pos="3969"/>
        </w:tabs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EC2F8E" w:rsidRPr="00EC2F8E" w:rsidRDefault="00EC2F8E" w:rsidP="00EC2F8E">
      <w:pPr>
        <w:pStyle w:val="Odstavecseseznamem"/>
        <w:tabs>
          <w:tab w:val="left" w:pos="2694"/>
          <w:tab w:val="left" w:pos="3969"/>
        </w:tabs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EC2F8E" w:rsidRPr="00D7280E" w:rsidRDefault="00D7280E" w:rsidP="00D7280E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D7280E">
        <w:rPr>
          <w:rFonts w:ascii="Times New Roman" w:hAnsi="Times New Roman"/>
          <w:i/>
          <w:sz w:val="24"/>
          <w:szCs w:val="24"/>
        </w:rPr>
        <w:t xml:space="preserve">9. </w:t>
      </w:r>
      <w:r w:rsidR="00EC2F8E" w:rsidRPr="00D7280E">
        <w:rPr>
          <w:rFonts w:ascii="Times New Roman" w:hAnsi="Times New Roman"/>
          <w:i/>
          <w:sz w:val="24"/>
          <w:szCs w:val="24"/>
        </w:rPr>
        <w:t>Jaké znáš acidobazické indikátory?</w:t>
      </w:r>
    </w:p>
    <w:p w:rsidR="00EC2F8E" w:rsidRPr="00EC2F8E" w:rsidRDefault="00EC2F8E" w:rsidP="00D7280E">
      <w:pPr>
        <w:pStyle w:val="Odstavecseseznamem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 xml:space="preserve">Fenolftalein, </w:t>
      </w:r>
      <w:proofErr w:type="spellStart"/>
      <w:r w:rsidRPr="00EC2F8E">
        <w:rPr>
          <w:rFonts w:ascii="Times New Roman" w:hAnsi="Times New Roman"/>
          <w:sz w:val="24"/>
          <w:szCs w:val="24"/>
        </w:rPr>
        <w:t>methylčerveň</w:t>
      </w:r>
      <w:proofErr w:type="spellEnd"/>
      <w:r w:rsidRPr="00EC2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F8E">
        <w:rPr>
          <w:rFonts w:ascii="Times New Roman" w:hAnsi="Times New Roman"/>
          <w:sz w:val="24"/>
          <w:szCs w:val="24"/>
        </w:rPr>
        <w:t>methyloranž</w:t>
      </w:r>
      <w:proofErr w:type="spellEnd"/>
      <w:r w:rsidRPr="00EC2F8E">
        <w:rPr>
          <w:rFonts w:ascii="Times New Roman" w:hAnsi="Times New Roman"/>
          <w:sz w:val="24"/>
          <w:szCs w:val="24"/>
        </w:rPr>
        <w:t>, lakmus</w:t>
      </w:r>
      <w:r w:rsidR="00D7280E">
        <w:rPr>
          <w:rFonts w:ascii="Times New Roman" w:hAnsi="Times New Roman"/>
          <w:sz w:val="24"/>
          <w:szCs w:val="24"/>
        </w:rPr>
        <w:t>.</w:t>
      </w:r>
    </w:p>
    <w:p w:rsidR="00EC2F8E" w:rsidRPr="00EC2F8E" w:rsidRDefault="00EC2F8E" w:rsidP="00EC2F8E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8E" w:rsidRPr="00D7280E" w:rsidRDefault="00D7280E" w:rsidP="00D7280E">
      <w:pPr>
        <w:pStyle w:val="Odstavecseseznamem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10. </w:t>
      </w:r>
      <w:r w:rsidR="00EC2F8E" w:rsidRPr="00D7280E">
        <w:rPr>
          <w:rFonts w:ascii="Times New Roman" w:hAnsi="Times New Roman"/>
          <w:i/>
          <w:sz w:val="24"/>
          <w:szCs w:val="24"/>
        </w:rPr>
        <w:t>Znáš nějaký jiný přírodní acidobazický indikátor?</w:t>
      </w:r>
    </w:p>
    <w:p w:rsidR="00EC2F8E" w:rsidRPr="00EC2F8E" w:rsidRDefault="00EC2F8E" w:rsidP="00D7280E">
      <w:pPr>
        <w:pStyle w:val="Odstavecseseznamem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Zelný výluh, řepný výluh, čaj</w:t>
      </w:r>
      <w:r w:rsidR="00D7280E">
        <w:rPr>
          <w:rFonts w:ascii="Times New Roman" w:hAnsi="Times New Roman"/>
          <w:sz w:val="24"/>
          <w:szCs w:val="24"/>
        </w:rPr>
        <w:t>.</w:t>
      </w:r>
    </w:p>
    <w:p w:rsidR="00D7280E" w:rsidRDefault="00D7280E">
      <w:pPr>
        <w:spacing w:after="20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F8E">
        <w:rPr>
          <w:rFonts w:ascii="Times New Roman" w:hAnsi="Times New Roman"/>
          <w:b/>
          <w:i/>
          <w:sz w:val="24"/>
          <w:szCs w:val="24"/>
        </w:rPr>
        <w:lastRenderedPageBreak/>
        <w:t xml:space="preserve">Hodnocení můžeme provádět dvojím způsobem: </w:t>
      </w:r>
    </w:p>
    <w:p w:rsidR="00EC2F8E" w:rsidRPr="00EC2F8E" w:rsidRDefault="00EC2F8E" w:rsidP="00D7280E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Hodnotíme pouze pracovní list</w:t>
      </w:r>
      <w:r w:rsidR="00D7280E">
        <w:rPr>
          <w:rFonts w:ascii="Times New Roman" w:hAnsi="Times New Roman"/>
          <w:sz w:val="24"/>
          <w:szCs w:val="24"/>
        </w:rPr>
        <w:t>:</w:t>
      </w:r>
      <w:r w:rsidRPr="00EC2F8E">
        <w:rPr>
          <w:rFonts w:ascii="Times New Roman" w:hAnsi="Times New Roman"/>
          <w:sz w:val="24"/>
          <w:szCs w:val="24"/>
        </w:rPr>
        <w:t xml:space="preserve"> </w:t>
      </w:r>
    </w:p>
    <w:p w:rsidR="00EC2F8E" w:rsidRPr="00D7280E" w:rsidRDefault="00EC2F8E" w:rsidP="00D7280E">
      <w:pPr>
        <w:pStyle w:val="Odstavecseseznamem"/>
        <w:numPr>
          <w:ilvl w:val="0"/>
          <w:numId w:val="13"/>
        </w:numPr>
        <w:spacing w:line="240" w:lineRule="auto"/>
        <w:ind w:left="1134" w:right="-142" w:hanging="283"/>
        <w:jc w:val="both"/>
        <w:rPr>
          <w:rFonts w:ascii="Times New Roman" w:hAnsi="Times New Roman"/>
          <w:sz w:val="24"/>
          <w:szCs w:val="24"/>
        </w:rPr>
      </w:pPr>
      <w:r w:rsidRPr="00D7280E">
        <w:rPr>
          <w:rFonts w:ascii="Times New Roman" w:hAnsi="Times New Roman"/>
          <w:b/>
          <w:sz w:val="24"/>
          <w:szCs w:val="24"/>
        </w:rPr>
        <w:t>Rizika</w:t>
      </w:r>
      <w:r w:rsidRPr="00D7280E">
        <w:rPr>
          <w:rFonts w:ascii="Times New Roman" w:hAnsi="Times New Roman"/>
          <w:sz w:val="24"/>
          <w:szCs w:val="24"/>
        </w:rPr>
        <w:t xml:space="preserve">: nevhodná úprava; nepřesnosti odpovědí; </w:t>
      </w:r>
      <w:r w:rsidR="00994925">
        <w:rPr>
          <w:rFonts w:ascii="Times New Roman" w:hAnsi="Times New Roman"/>
          <w:sz w:val="24"/>
          <w:szCs w:val="24"/>
        </w:rPr>
        <w:t>odbyté</w:t>
      </w:r>
      <w:r w:rsidRPr="00D7280E">
        <w:rPr>
          <w:rFonts w:ascii="Times New Roman" w:hAnsi="Times New Roman"/>
          <w:sz w:val="24"/>
          <w:szCs w:val="24"/>
        </w:rPr>
        <w:t xml:space="preserve"> nákresy (dáno časovým omezením cvičení)</w:t>
      </w:r>
      <w:r w:rsidR="00994925">
        <w:rPr>
          <w:rFonts w:ascii="Times New Roman" w:hAnsi="Times New Roman"/>
          <w:sz w:val="24"/>
          <w:szCs w:val="24"/>
        </w:rPr>
        <w:t>;</w:t>
      </w:r>
      <w:r w:rsidRPr="00D7280E">
        <w:rPr>
          <w:rFonts w:ascii="Times New Roman" w:hAnsi="Times New Roman"/>
          <w:sz w:val="24"/>
          <w:szCs w:val="24"/>
        </w:rPr>
        <w:t xml:space="preserve"> pro učitele náročnější klasifikace (Jakou známku dáme správně vyplněnému pracovnímu listu místy nečitelnému s nákresem propiskou?)</w:t>
      </w:r>
      <w:r w:rsidR="00994925">
        <w:rPr>
          <w:rFonts w:ascii="Times New Roman" w:hAnsi="Times New Roman"/>
          <w:sz w:val="24"/>
          <w:szCs w:val="24"/>
        </w:rPr>
        <w:t>;</w:t>
      </w:r>
    </w:p>
    <w:p w:rsidR="00EC2F8E" w:rsidRPr="00D7280E" w:rsidRDefault="00EC2F8E" w:rsidP="00D7280E">
      <w:pPr>
        <w:pStyle w:val="Odstavecseseznamem"/>
        <w:numPr>
          <w:ilvl w:val="0"/>
          <w:numId w:val="13"/>
        </w:numPr>
        <w:spacing w:line="240" w:lineRule="auto"/>
        <w:ind w:left="1134" w:right="-142" w:hanging="283"/>
        <w:jc w:val="both"/>
        <w:rPr>
          <w:rFonts w:ascii="Times New Roman" w:hAnsi="Times New Roman"/>
          <w:sz w:val="24"/>
          <w:szCs w:val="24"/>
        </w:rPr>
      </w:pPr>
      <w:r w:rsidRPr="00D7280E">
        <w:rPr>
          <w:rFonts w:ascii="Times New Roman" w:hAnsi="Times New Roman"/>
          <w:b/>
          <w:sz w:val="24"/>
          <w:szCs w:val="24"/>
        </w:rPr>
        <w:t>Klady</w:t>
      </w:r>
      <w:r w:rsidRPr="00D7280E">
        <w:rPr>
          <w:rFonts w:ascii="Times New Roman" w:hAnsi="Times New Roman"/>
          <w:sz w:val="24"/>
          <w:szCs w:val="24"/>
        </w:rPr>
        <w:t>: jednodušší cesta pro žáky (ne všem to vyhovuje)</w:t>
      </w:r>
      <w:r w:rsidR="00994925">
        <w:rPr>
          <w:rFonts w:ascii="Times New Roman" w:hAnsi="Times New Roman"/>
          <w:sz w:val="24"/>
          <w:szCs w:val="24"/>
        </w:rPr>
        <w:t>.</w:t>
      </w:r>
    </w:p>
    <w:p w:rsidR="00EC2F8E" w:rsidRPr="00EC2F8E" w:rsidRDefault="00EC2F8E" w:rsidP="00D7280E">
      <w:pPr>
        <w:pStyle w:val="Odstavecseseznamem"/>
        <w:spacing w:line="240" w:lineRule="auto"/>
        <w:ind w:left="567" w:right="-142" w:hanging="283"/>
        <w:jc w:val="both"/>
        <w:rPr>
          <w:rFonts w:ascii="Times New Roman" w:hAnsi="Times New Roman"/>
          <w:sz w:val="24"/>
          <w:szCs w:val="24"/>
        </w:rPr>
      </w:pPr>
    </w:p>
    <w:p w:rsidR="00EC2F8E" w:rsidRPr="00EC2F8E" w:rsidRDefault="00EC2F8E" w:rsidP="00D7280E">
      <w:pPr>
        <w:pStyle w:val="Odstavecseseznamem"/>
        <w:spacing w:line="240" w:lineRule="auto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Žáci zpracovávají laboratorní protokol doma na PC a posílají na email učitele</w:t>
      </w:r>
      <w:r w:rsidR="00D7280E">
        <w:rPr>
          <w:rFonts w:ascii="Times New Roman" w:hAnsi="Times New Roman"/>
          <w:sz w:val="24"/>
          <w:szCs w:val="24"/>
        </w:rPr>
        <w:t>:</w:t>
      </w:r>
    </w:p>
    <w:p w:rsidR="00EC2F8E" w:rsidRPr="00D7280E" w:rsidRDefault="00EC2F8E" w:rsidP="00D7280E">
      <w:pPr>
        <w:pStyle w:val="Odstavecseseznamem"/>
        <w:numPr>
          <w:ilvl w:val="0"/>
          <w:numId w:val="13"/>
        </w:numPr>
        <w:spacing w:line="240" w:lineRule="auto"/>
        <w:ind w:left="1134" w:right="-142" w:hanging="283"/>
        <w:jc w:val="both"/>
        <w:rPr>
          <w:rFonts w:ascii="Times New Roman" w:hAnsi="Times New Roman"/>
          <w:b/>
          <w:sz w:val="24"/>
          <w:szCs w:val="24"/>
        </w:rPr>
      </w:pPr>
      <w:r w:rsidRPr="00D7280E">
        <w:rPr>
          <w:rFonts w:ascii="Times New Roman" w:hAnsi="Times New Roman"/>
          <w:b/>
          <w:sz w:val="24"/>
          <w:szCs w:val="24"/>
        </w:rPr>
        <w:t xml:space="preserve">Nevýhody: </w:t>
      </w:r>
      <w:r w:rsidRPr="00994925">
        <w:rPr>
          <w:rFonts w:ascii="Times New Roman" w:hAnsi="Times New Roman"/>
          <w:sz w:val="24"/>
          <w:szCs w:val="24"/>
        </w:rPr>
        <w:t>pracné pro žáky</w:t>
      </w:r>
      <w:r w:rsidR="00994925">
        <w:rPr>
          <w:rFonts w:ascii="Times New Roman" w:hAnsi="Times New Roman"/>
          <w:sz w:val="24"/>
          <w:szCs w:val="24"/>
        </w:rPr>
        <w:t>;</w:t>
      </w:r>
    </w:p>
    <w:p w:rsidR="00EC2F8E" w:rsidRPr="00D7280E" w:rsidRDefault="00EC2F8E" w:rsidP="00994925">
      <w:pPr>
        <w:pStyle w:val="Odstavecseseznamem"/>
        <w:numPr>
          <w:ilvl w:val="0"/>
          <w:numId w:val="13"/>
        </w:numPr>
        <w:spacing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D7280E">
        <w:rPr>
          <w:rFonts w:ascii="Times New Roman" w:hAnsi="Times New Roman"/>
          <w:b/>
          <w:sz w:val="24"/>
          <w:szCs w:val="24"/>
        </w:rPr>
        <w:t xml:space="preserve">Klady: </w:t>
      </w:r>
      <w:r w:rsidRPr="00994925">
        <w:rPr>
          <w:rFonts w:ascii="Times New Roman" w:hAnsi="Times New Roman"/>
          <w:sz w:val="24"/>
          <w:szCs w:val="24"/>
        </w:rPr>
        <w:t xml:space="preserve">žáci mají na zpracování víc </w:t>
      </w:r>
      <w:r w:rsidR="00994925">
        <w:rPr>
          <w:rFonts w:ascii="Times New Roman" w:hAnsi="Times New Roman"/>
          <w:sz w:val="24"/>
          <w:szCs w:val="24"/>
        </w:rPr>
        <w:t>času; zdokonalení v práci na PC;</w:t>
      </w:r>
      <w:bookmarkStart w:id="0" w:name="_GoBack"/>
      <w:bookmarkEnd w:id="0"/>
      <w:r w:rsidRPr="00994925">
        <w:rPr>
          <w:rFonts w:ascii="Times New Roman" w:hAnsi="Times New Roman"/>
          <w:sz w:val="24"/>
          <w:szCs w:val="24"/>
        </w:rPr>
        <w:t xml:space="preserve"> </w:t>
      </w:r>
      <w:r w:rsidR="00994925" w:rsidRPr="00994925">
        <w:rPr>
          <w:rFonts w:ascii="Times New Roman" w:hAnsi="Times New Roman"/>
          <w:sz w:val="24"/>
          <w:szCs w:val="24"/>
        </w:rPr>
        <w:t>příprava odpovědí s pomocí odborné literatury</w:t>
      </w:r>
      <w:r w:rsidRPr="00994925">
        <w:rPr>
          <w:rFonts w:ascii="Times New Roman" w:hAnsi="Times New Roman"/>
          <w:sz w:val="24"/>
          <w:szCs w:val="24"/>
        </w:rPr>
        <w:t>; učiteli se lépe hodnotí</w:t>
      </w:r>
      <w:r w:rsidR="00994925">
        <w:rPr>
          <w:rFonts w:ascii="Times New Roman" w:hAnsi="Times New Roman"/>
          <w:sz w:val="24"/>
          <w:szCs w:val="24"/>
        </w:rPr>
        <w:t>.</w:t>
      </w:r>
    </w:p>
    <w:p w:rsidR="00EC2F8E" w:rsidRPr="00EC2F8E" w:rsidRDefault="00EC2F8E" w:rsidP="00EC2F8E">
      <w:pPr>
        <w:spacing w:line="240" w:lineRule="auto"/>
        <w:ind w:left="708" w:right="-142"/>
        <w:jc w:val="both"/>
        <w:rPr>
          <w:rFonts w:ascii="Times New Roman" w:hAnsi="Times New Roman"/>
          <w:sz w:val="24"/>
          <w:szCs w:val="24"/>
        </w:rPr>
      </w:pPr>
    </w:p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F8E">
        <w:rPr>
          <w:rFonts w:ascii="Times New Roman" w:hAnsi="Times New Roman"/>
          <w:b/>
          <w:i/>
          <w:sz w:val="24"/>
          <w:szCs w:val="24"/>
        </w:rPr>
        <w:t>Poznámky:</w:t>
      </w:r>
    </w:p>
    <w:p w:rsidR="00EC2F8E" w:rsidRPr="00EC2F8E" w:rsidRDefault="00EC2F8E" w:rsidP="00D7280E">
      <w:pPr>
        <w:pStyle w:val="Odstavecseseznamem"/>
        <w:numPr>
          <w:ilvl w:val="0"/>
          <w:numId w:val="9"/>
        </w:numPr>
        <w:spacing w:line="240" w:lineRule="auto"/>
        <w:ind w:left="567" w:right="-142" w:hanging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Je třeba dbát na zvýšenou bezpečnost při práci s </w:t>
      </w:r>
      <w:proofErr w:type="spellStart"/>
      <w:r w:rsidRPr="00EC2F8E">
        <w:rPr>
          <w:rFonts w:ascii="Times New Roman" w:hAnsi="Times New Roman"/>
          <w:sz w:val="24"/>
          <w:szCs w:val="24"/>
        </w:rPr>
        <w:t>HCl</w:t>
      </w:r>
      <w:proofErr w:type="spellEnd"/>
      <w:r w:rsidRPr="00EC2F8E">
        <w:rPr>
          <w:rFonts w:ascii="Times New Roman" w:hAnsi="Times New Roman"/>
          <w:sz w:val="24"/>
          <w:szCs w:val="24"/>
        </w:rPr>
        <w:t>, NH</w:t>
      </w:r>
      <w:r w:rsidRPr="00EC2F8E">
        <w:rPr>
          <w:rFonts w:ascii="Times New Roman" w:hAnsi="Times New Roman"/>
          <w:sz w:val="24"/>
          <w:szCs w:val="24"/>
          <w:vertAlign w:val="subscript"/>
        </w:rPr>
        <w:t>4</w:t>
      </w:r>
      <w:r w:rsidRPr="00EC2F8E">
        <w:rPr>
          <w:rFonts w:ascii="Times New Roman" w:hAnsi="Times New Roman"/>
          <w:sz w:val="24"/>
          <w:szCs w:val="24"/>
        </w:rPr>
        <w:t xml:space="preserve">OH, </w:t>
      </w:r>
      <w:proofErr w:type="spellStart"/>
      <w:r w:rsidRPr="00EC2F8E">
        <w:rPr>
          <w:rFonts w:ascii="Times New Roman" w:hAnsi="Times New Roman"/>
          <w:sz w:val="24"/>
          <w:szCs w:val="24"/>
        </w:rPr>
        <w:t>NaOH</w:t>
      </w:r>
      <w:proofErr w:type="spellEnd"/>
      <w:r w:rsidRPr="00EC2F8E">
        <w:rPr>
          <w:rFonts w:ascii="Times New Roman" w:hAnsi="Times New Roman"/>
          <w:sz w:val="24"/>
          <w:szCs w:val="24"/>
        </w:rPr>
        <w:t>. Žákům je do kádinek osobně přidáváme a řádně je poučíme</w:t>
      </w:r>
      <w:r w:rsidR="00D7280E">
        <w:rPr>
          <w:rFonts w:ascii="Times New Roman" w:hAnsi="Times New Roman"/>
          <w:sz w:val="24"/>
          <w:szCs w:val="24"/>
        </w:rPr>
        <w:t>.</w:t>
      </w:r>
    </w:p>
    <w:p w:rsidR="00EC2F8E" w:rsidRPr="00EC2F8E" w:rsidRDefault="00EC2F8E" w:rsidP="00D7280E">
      <w:pPr>
        <w:pStyle w:val="Odstavecseseznamem"/>
        <w:numPr>
          <w:ilvl w:val="0"/>
          <w:numId w:val="9"/>
        </w:numPr>
        <w:spacing w:line="240" w:lineRule="auto"/>
        <w:ind w:left="567" w:right="-142" w:hanging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Pokus velmi pěkně vychází a žáky baví, proto ho doporučuji do výuky zařadit</w:t>
      </w:r>
      <w:r w:rsidR="00D7280E">
        <w:rPr>
          <w:rFonts w:ascii="Times New Roman" w:hAnsi="Times New Roman"/>
          <w:sz w:val="24"/>
          <w:szCs w:val="24"/>
        </w:rPr>
        <w:t>.</w:t>
      </w:r>
    </w:p>
    <w:p w:rsidR="00EC2F8E" w:rsidRPr="00EC2F8E" w:rsidRDefault="00EC2F8E" w:rsidP="00D7280E">
      <w:pPr>
        <w:pStyle w:val="Odstavecseseznamem"/>
        <w:numPr>
          <w:ilvl w:val="0"/>
          <w:numId w:val="9"/>
        </w:numPr>
        <w:spacing w:line="240" w:lineRule="auto"/>
        <w:ind w:left="567" w:right="-142" w:hanging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Práci lze velmi dobře využít v rámci projektového dne zaměřeného na přírodní vědy, kde mohou žáci zjišťovat pH půdy apod. a potom vyhledávat rostliny vhodné pro pěstování na té či oné půdě. Lze tak nenásilně propojit praktickou chemii s výukou biologie.</w:t>
      </w:r>
    </w:p>
    <w:p w:rsidR="00EC2F8E" w:rsidRPr="00EC2F8E" w:rsidRDefault="00EC2F8E" w:rsidP="00EC2F8E">
      <w:pPr>
        <w:pStyle w:val="Odstavecseseznamem"/>
        <w:spacing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F8E">
        <w:rPr>
          <w:rFonts w:ascii="Times New Roman" w:hAnsi="Times New Roman"/>
          <w:b/>
          <w:i/>
          <w:sz w:val="24"/>
          <w:szCs w:val="24"/>
        </w:rPr>
        <w:t>Varianty laboratorní práce:</w:t>
      </w:r>
    </w:p>
    <w:p w:rsidR="00EC2F8E" w:rsidRPr="00D7280E" w:rsidRDefault="00EC2F8E" w:rsidP="00D7280E">
      <w:pPr>
        <w:pStyle w:val="Odstavecseseznamem"/>
        <w:numPr>
          <w:ilvl w:val="0"/>
          <w:numId w:val="9"/>
        </w:numPr>
        <w:spacing w:line="240" w:lineRule="auto"/>
        <w:ind w:left="567" w:right="-142" w:hanging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Práci je možné zařadit do výuky v průběhu hodiny chemie. Žáci si připravují výluh doma. Mohou pracovat ve skupinách a každá skupina připravit doma jiný druh výluhu: z červeného zelí, z čaje, z červené řepy. Následně mohou skupiny porovnat zbarvení.</w:t>
      </w:r>
    </w:p>
    <w:p w:rsidR="00EC2F8E" w:rsidRPr="00D7280E" w:rsidRDefault="00EC2F8E" w:rsidP="00D7280E">
      <w:pPr>
        <w:pStyle w:val="Odstavecseseznamem"/>
        <w:numPr>
          <w:ilvl w:val="0"/>
          <w:numId w:val="9"/>
        </w:numPr>
        <w:spacing w:line="240" w:lineRule="auto"/>
        <w:ind w:left="567" w:right="-142" w:hanging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Žáci mohou pracovat pouze se zkumavkami ve stojanu. Práce se lépe vejde na pracovní místo, ale zbarvení je prokazatelnější v kádinkách.</w:t>
      </w:r>
    </w:p>
    <w:p w:rsidR="00EC2F8E" w:rsidRPr="00D7280E" w:rsidRDefault="00EC2F8E" w:rsidP="00D7280E">
      <w:pPr>
        <w:pStyle w:val="Odstavecseseznamem"/>
        <w:numPr>
          <w:ilvl w:val="0"/>
          <w:numId w:val="9"/>
        </w:numPr>
        <w:spacing w:line="240" w:lineRule="auto"/>
        <w:ind w:left="567" w:right="-142" w:hanging="283"/>
        <w:jc w:val="both"/>
        <w:rPr>
          <w:rFonts w:ascii="Times New Roman" w:hAnsi="Times New Roman"/>
          <w:sz w:val="24"/>
          <w:szCs w:val="24"/>
        </w:rPr>
      </w:pPr>
      <w:r w:rsidRPr="00EC2F8E">
        <w:rPr>
          <w:rFonts w:ascii="Times New Roman" w:hAnsi="Times New Roman"/>
          <w:sz w:val="24"/>
          <w:szCs w:val="24"/>
        </w:rPr>
        <w:t>Mám vyzkoušeno, že zelný výluh lze připravit i s vodou, funguje stejně dobře, ale nedoporučuji ho uchovávat ani v lednici – rychle plesniví.</w:t>
      </w:r>
    </w:p>
    <w:p w:rsidR="00EC2F8E" w:rsidRPr="00EC2F8E" w:rsidRDefault="00EC2F8E" w:rsidP="00EC2F8E">
      <w:pPr>
        <w:pStyle w:val="Odstavecseseznamem"/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EC2F8E" w:rsidRPr="00EC2F8E" w:rsidRDefault="00EC2F8E" w:rsidP="00EC2F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2F8E" w:rsidRPr="00EC2F8E" w:rsidRDefault="00EC2F8E" w:rsidP="00EC2F8E">
      <w:pPr>
        <w:pStyle w:val="Zpa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49F" w:rsidRPr="00EC2F8E" w:rsidRDefault="00E4449F" w:rsidP="00EC2F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EC2F8E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0A" w:rsidRDefault="00993E0A" w:rsidP="00E4449F">
      <w:pPr>
        <w:spacing w:line="240" w:lineRule="auto"/>
      </w:pPr>
      <w:r>
        <w:separator/>
      </w:r>
    </w:p>
  </w:endnote>
  <w:endnote w:type="continuationSeparator" w:id="0">
    <w:p w:rsidR="00993E0A" w:rsidRDefault="00993E0A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290B914D" wp14:editId="3BD20340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D7280E" w:rsidP="00C27D8C">
        <w:pPr>
          <w:pStyle w:val="Zpat"/>
        </w:pPr>
        <w:proofErr w:type="spellStart"/>
        <w:r>
          <w:t>pH</w:t>
        </w:r>
        <w:r w:rsidR="00C27D8C">
          <w:t>_ML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94925">
          <w:rPr>
            <w:noProof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0A" w:rsidRDefault="00993E0A" w:rsidP="00E4449F">
      <w:pPr>
        <w:spacing w:line="240" w:lineRule="auto"/>
      </w:pPr>
      <w:r>
        <w:separator/>
      </w:r>
    </w:p>
  </w:footnote>
  <w:footnote w:type="continuationSeparator" w:id="0">
    <w:p w:rsidR="00993E0A" w:rsidRDefault="00993E0A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B5"/>
    <w:multiLevelType w:val="hybridMultilevel"/>
    <w:tmpl w:val="FECEF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27D78"/>
    <w:multiLevelType w:val="hybridMultilevel"/>
    <w:tmpl w:val="7A326D50"/>
    <w:lvl w:ilvl="0" w:tplc="0405000F">
      <w:start w:val="8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B4D62"/>
    <w:multiLevelType w:val="hybridMultilevel"/>
    <w:tmpl w:val="FEF46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86052"/>
    <w:multiLevelType w:val="hybridMultilevel"/>
    <w:tmpl w:val="E9BEB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E1B14"/>
    <w:multiLevelType w:val="hybridMultilevel"/>
    <w:tmpl w:val="C00E77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0461D"/>
    <w:multiLevelType w:val="hybridMultilevel"/>
    <w:tmpl w:val="1EFAE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215A5E"/>
    <w:rsid w:val="00426D48"/>
    <w:rsid w:val="005C4C4F"/>
    <w:rsid w:val="005E1798"/>
    <w:rsid w:val="006D741C"/>
    <w:rsid w:val="00755739"/>
    <w:rsid w:val="007A6B07"/>
    <w:rsid w:val="007B20B2"/>
    <w:rsid w:val="0088450E"/>
    <w:rsid w:val="00975DB0"/>
    <w:rsid w:val="00993E0A"/>
    <w:rsid w:val="00994925"/>
    <w:rsid w:val="00C12D1D"/>
    <w:rsid w:val="00C27D8C"/>
    <w:rsid w:val="00D610D4"/>
    <w:rsid w:val="00D7280E"/>
    <w:rsid w:val="00E152B0"/>
    <w:rsid w:val="00E4449F"/>
    <w:rsid w:val="00EC2F8E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2F8E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2F8E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FADA-D506-4F54-9CE4-9BBBA601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14</cp:revision>
  <dcterms:created xsi:type="dcterms:W3CDTF">2012-08-06T17:51:00Z</dcterms:created>
  <dcterms:modified xsi:type="dcterms:W3CDTF">2013-02-12T13:32:00Z</dcterms:modified>
</cp:coreProperties>
</file>