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0F2" w:rsidRDefault="003B20F2" w:rsidP="003B20F2">
      <w:pPr>
        <w:ind w:firstLine="426"/>
        <w:rPr>
          <w:rFonts w:ascii="Times New Roman" w:hAnsi="Times New Roman"/>
          <w:i/>
          <w:color w:val="000000"/>
          <w:sz w:val="24"/>
          <w:szCs w:val="24"/>
        </w:rPr>
      </w:pPr>
    </w:p>
    <w:p w:rsidR="003B20F2" w:rsidRPr="003B20F2" w:rsidRDefault="003B20F2" w:rsidP="003B20F2">
      <w:pPr>
        <w:ind w:firstLine="426"/>
        <w:rPr>
          <w:rFonts w:ascii="Times New Roman" w:hAnsi="Times New Roman"/>
          <w:i/>
          <w:color w:val="000000"/>
          <w:sz w:val="24"/>
          <w:szCs w:val="24"/>
        </w:rPr>
      </w:pPr>
      <w:r w:rsidRPr="003B20F2">
        <w:rPr>
          <w:rFonts w:ascii="Times New Roman" w:hAnsi="Times New Roman"/>
          <w:i/>
          <w:color w:val="000000"/>
          <w:sz w:val="24"/>
          <w:szCs w:val="24"/>
        </w:rPr>
        <w:t>Laboratorní práce č</w:t>
      </w:r>
      <w:r>
        <w:rPr>
          <w:rFonts w:ascii="Times New Roman" w:hAnsi="Times New Roman"/>
          <w:i/>
          <w:color w:val="000000"/>
          <w:sz w:val="24"/>
          <w:szCs w:val="24"/>
        </w:rPr>
        <w:t>….</w:t>
      </w:r>
    </w:p>
    <w:p w:rsidR="003B20F2" w:rsidRPr="003B20F2" w:rsidRDefault="003B20F2" w:rsidP="003B20F2">
      <w:pPr>
        <w:ind w:firstLine="426"/>
        <w:rPr>
          <w:rFonts w:ascii="Times New Roman" w:hAnsi="Times New Roman"/>
          <w:color w:val="000000"/>
          <w:sz w:val="24"/>
          <w:szCs w:val="24"/>
        </w:rPr>
      </w:pPr>
    </w:p>
    <w:p w:rsidR="003B20F2" w:rsidRPr="003B20F2" w:rsidRDefault="003B20F2" w:rsidP="003B20F2">
      <w:pPr>
        <w:ind w:firstLine="426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3B20F2">
        <w:rPr>
          <w:rFonts w:ascii="Times New Roman" w:hAnsi="Times New Roman"/>
          <w:b/>
          <w:color w:val="000000"/>
          <w:sz w:val="24"/>
          <w:szCs w:val="24"/>
        </w:rPr>
        <w:t>Oxid uhličitý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- </w:t>
      </w:r>
      <w:r w:rsidRPr="003B20F2">
        <w:rPr>
          <w:rFonts w:ascii="Times New Roman" w:hAnsi="Times New Roman"/>
          <w:i/>
          <w:color w:val="000000"/>
          <w:sz w:val="24"/>
          <w:szCs w:val="24"/>
        </w:rPr>
        <w:t>Teoretický list</w:t>
      </w:r>
    </w:p>
    <w:p w:rsidR="003B20F2" w:rsidRPr="003B20F2" w:rsidRDefault="003B20F2" w:rsidP="003B20F2">
      <w:pPr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B20F2" w:rsidRPr="001F538D" w:rsidRDefault="003B20F2" w:rsidP="001F538D">
      <w:pPr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1F538D">
        <w:rPr>
          <w:rFonts w:ascii="Times New Roman" w:hAnsi="Times New Roman"/>
          <w:b/>
          <w:bCs/>
          <w:sz w:val="24"/>
          <w:szCs w:val="24"/>
        </w:rPr>
        <w:t>Oxid uhličitý</w:t>
      </w:r>
      <w:r w:rsidRPr="001F538D">
        <w:rPr>
          <w:rFonts w:ascii="Times New Roman" w:hAnsi="Times New Roman"/>
          <w:sz w:val="24"/>
          <w:szCs w:val="24"/>
        </w:rPr>
        <w:t xml:space="preserve"> je bezbarvý plyn bez chuti a zápachu; při vyšších koncentracích může v ústech mít slabě nakyslou chuť. Je těžší než vzduch.</w:t>
      </w:r>
    </w:p>
    <w:p w:rsidR="003B20F2" w:rsidRPr="001F538D" w:rsidRDefault="003B20F2" w:rsidP="001F538D">
      <w:pPr>
        <w:ind w:left="284" w:firstLine="283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F538D">
        <w:rPr>
          <w:rFonts w:ascii="Times New Roman" w:eastAsia="Times New Roman" w:hAnsi="Times New Roman"/>
          <w:sz w:val="24"/>
          <w:szCs w:val="24"/>
          <w:lang w:eastAsia="cs-CZ"/>
        </w:rPr>
        <w:t xml:space="preserve">Oxid uhličitý je velice stálý a ani při velmi vysokých teplotách nad 2 000 °C se znatelně nerozkládá. Ve vodě se snadno rozpouští, přičemž se slučuje s vodou na </w:t>
      </w:r>
      <w:hyperlink r:id="rId9" w:tooltip="Kyselina uhličitá" w:history="1">
        <w:r w:rsidRPr="001F538D">
          <w:rPr>
            <w:rFonts w:ascii="Times New Roman" w:eastAsia="Times New Roman" w:hAnsi="Times New Roman"/>
            <w:sz w:val="24"/>
            <w:szCs w:val="24"/>
            <w:lang w:eastAsia="cs-CZ"/>
          </w:rPr>
          <w:t>kyselinu uhličitou</w:t>
        </w:r>
      </w:hyperlink>
      <w:r w:rsidRPr="001F538D">
        <w:rPr>
          <w:rFonts w:ascii="Times New Roman" w:eastAsia="Times New Roman" w:hAnsi="Times New Roman"/>
          <w:sz w:val="24"/>
          <w:szCs w:val="24"/>
          <w:lang w:eastAsia="cs-CZ"/>
        </w:rPr>
        <w:t>:</w:t>
      </w:r>
    </w:p>
    <w:p w:rsidR="003B20F2" w:rsidRPr="003B20F2" w:rsidRDefault="003B20F2" w:rsidP="003B20F2">
      <w:pPr>
        <w:ind w:firstLine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B20F2" w:rsidRPr="003B20F2" w:rsidRDefault="003B20F2" w:rsidP="003B20F2">
      <w:pPr>
        <w:spacing w:line="240" w:lineRule="auto"/>
        <w:ind w:firstLine="425"/>
        <w:rPr>
          <w:rFonts w:ascii="Times New Roman" w:eastAsia="Times New Roman" w:hAnsi="Times New Roman"/>
          <w:sz w:val="24"/>
          <w:szCs w:val="24"/>
          <w:lang w:eastAsia="cs-CZ"/>
        </w:rPr>
      </w:pPr>
      <w:r w:rsidRPr="003B20F2">
        <w:rPr>
          <w:rFonts w:ascii="Times New Roman" w:eastAsia="Times New Roman" w:hAnsi="Times New Roman"/>
          <w:sz w:val="24"/>
          <w:szCs w:val="24"/>
          <w:lang w:eastAsia="cs-CZ"/>
        </w:rPr>
        <w:t>CO</w:t>
      </w:r>
      <w:r w:rsidRPr="003B20F2">
        <w:rPr>
          <w:rFonts w:ascii="Times New Roman" w:eastAsia="Times New Roman" w:hAnsi="Times New Roman"/>
          <w:sz w:val="24"/>
          <w:szCs w:val="24"/>
          <w:vertAlign w:val="subscript"/>
          <w:lang w:eastAsia="cs-CZ"/>
        </w:rPr>
        <w:t>2</w:t>
      </w:r>
      <w:r w:rsidRPr="003B20F2">
        <w:rPr>
          <w:rFonts w:ascii="Times New Roman" w:eastAsia="Times New Roman" w:hAnsi="Times New Roman"/>
          <w:sz w:val="24"/>
          <w:szCs w:val="24"/>
          <w:lang w:eastAsia="cs-CZ"/>
        </w:rPr>
        <w:t xml:space="preserve"> + H</w:t>
      </w:r>
      <w:r w:rsidRPr="003B20F2">
        <w:rPr>
          <w:rFonts w:ascii="Times New Roman" w:eastAsia="Times New Roman" w:hAnsi="Times New Roman"/>
          <w:sz w:val="24"/>
          <w:szCs w:val="24"/>
          <w:vertAlign w:val="subscript"/>
          <w:lang w:eastAsia="cs-CZ"/>
        </w:rPr>
        <w:t>2</w:t>
      </w:r>
      <w:r w:rsidRPr="003B20F2">
        <w:rPr>
          <w:rFonts w:ascii="Times New Roman" w:eastAsia="Times New Roman" w:hAnsi="Times New Roman"/>
          <w:sz w:val="24"/>
          <w:szCs w:val="24"/>
          <w:lang w:eastAsia="cs-CZ"/>
        </w:rPr>
        <w:t>O ↔ H</w:t>
      </w:r>
      <w:r w:rsidRPr="003B20F2">
        <w:rPr>
          <w:rFonts w:ascii="Times New Roman" w:eastAsia="Times New Roman" w:hAnsi="Times New Roman"/>
          <w:sz w:val="24"/>
          <w:szCs w:val="24"/>
          <w:vertAlign w:val="subscript"/>
          <w:lang w:eastAsia="cs-CZ"/>
        </w:rPr>
        <w:t>2</w:t>
      </w:r>
      <w:r w:rsidRPr="003B20F2">
        <w:rPr>
          <w:rFonts w:ascii="Times New Roman" w:eastAsia="Times New Roman" w:hAnsi="Times New Roman"/>
          <w:sz w:val="24"/>
          <w:szCs w:val="24"/>
          <w:lang w:eastAsia="cs-CZ"/>
        </w:rPr>
        <w:t>CO</w:t>
      </w:r>
      <w:r w:rsidRPr="003B20F2">
        <w:rPr>
          <w:rFonts w:ascii="Times New Roman" w:eastAsia="Times New Roman" w:hAnsi="Times New Roman"/>
          <w:sz w:val="24"/>
          <w:szCs w:val="24"/>
          <w:vertAlign w:val="subscript"/>
          <w:lang w:eastAsia="cs-CZ"/>
        </w:rPr>
        <w:t>3</w:t>
      </w:r>
    </w:p>
    <w:p w:rsidR="003B20F2" w:rsidRPr="003B20F2" w:rsidRDefault="003B20F2" w:rsidP="003B20F2">
      <w:pPr>
        <w:spacing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B20F2" w:rsidRPr="001F538D" w:rsidRDefault="003B20F2" w:rsidP="001F538D">
      <w:pPr>
        <w:ind w:left="284" w:firstLine="283"/>
        <w:jc w:val="both"/>
        <w:rPr>
          <w:rFonts w:ascii="Times New Roman" w:hAnsi="Times New Roman"/>
          <w:bCs/>
          <w:sz w:val="24"/>
          <w:szCs w:val="24"/>
        </w:rPr>
      </w:pPr>
      <w:r w:rsidRPr="001F538D">
        <w:rPr>
          <w:rFonts w:ascii="Times New Roman" w:hAnsi="Times New Roman"/>
          <w:bCs/>
          <w:sz w:val="24"/>
          <w:szCs w:val="24"/>
        </w:rPr>
        <w:t>Této vlastnosti se využívá například při sycení nealkoholických nápojů a piva.</w:t>
      </w:r>
    </w:p>
    <w:p w:rsidR="003B20F2" w:rsidRPr="001F538D" w:rsidRDefault="003B20F2" w:rsidP="001F538D">
      <w:pPr>
        <w:ind w:left="284" w:firstLine="283"/>
        <w:jc w:val="both"/>
        <w:rPr>
          <w:rFonts w:ascii="Times New Roman" w:hAnsi="Times New Roman"/>
          <w:bCs/>
          <w:sz w:val="24"/>
          <w:szCs w:val="24"/>
        </w:rPr>
      </w:pPr>
    </w:p>
    <w:p w:rsidR="003B20F2" w:rsidRPr="001F538D" w:rsidRDefault="00207849" w:rsidP="001F538D">
      <w:pPr>
        <w:ind w:left="284" w:firstLine="28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Při ochlazení pod -80 </w:t>
      </w:r>
      <w:r w:rsidR="003B20F2" w:rsidRPr="001F538D">
        <w:rPr>
          <w:rFonts w:ascii="Times New Roman" w:hAnsi="Times New Roman"/>
          <w:bCs/>
          <w:sz w:val="24"/>
          <w:szCs w:val="24"/>
        </w:rPr>
        <w:t>°C mění plynný oxid uhličitý svoje skupenství přímo na pevné (</w:t>
      </w:r>
      <w:proofErr w:type="spellStart"/>
      <w:r w:rsidR="003B20F2" w:rsidRPr="001F538D">
        <w:rPr>
          <w:rFonts w:ascii="Times New Roman" w:hAnsi="Times New Roman"/>
          <w:bCs/>
          <w:sz w:val="24"/>
          <w:szCs w:val="24"/>
        </w:rPr>
        <w:t>desublimuje</w:t>
      </w:r>
      <w:proofErr w:type="spellEnd"/>
      <w:r>
        <w:rPr>
          <w:rFonts w:ascii="Times New Roman" w:hAnsi="Times New Roman"/>
          <w:bCs/>
          <w:sz w:val="24"/>
          <w:szCs w:val="24"/>
        </w:rPr>
        <w:t>) za vzniku bezbarvé tuhé látky</w:t>
      </w:r>
      <w:r w:rsidR="003B20F2" w:rsidRPr="001F538D">
        <w:rPr>
          <w:rFonts w:ascii="Times New Roman" w:hAnsi="Times New Roman"/>
          <w:bCs/>
          <w:sz w:val="24"/>
          <w:szCs w:val="24"/>
        </w:rPr>
        <w:t xml:space="preserve"> nazývané suchý led.</w:t>
      </w:r>
    </w:p>
    <w:p w:rsidR="003B20F2" w:rsidRPr="001F538D" w:rsidRDefault="003B20F2" w:rsidP="001F538D">
      <w:pPr>
        <w:ind w:left="284" w:firstLine="283"/>
        <w:jc w:val="both"/>
        <w:rPr>
          <w:rFonts w:ascii="Times New Roman" w:hAnsi="Times New Roman"/>
          <w:bCs/>
          <w:sz w:val="24"/>
          <w:szCs w:val="24"/>
        </w:rPr>
      </w:pPr>
      <w:r w:rsidRPr="001F538D">
        <w:rPr>
          <w:rFonts w:ascii="Times New Roman" w:hAnsi="Times New Roman"/>
          <w:bCs/>
          <w:sz w:val="24"/>
          <w:szCs w:val="24"/>
        </w:rPr>
        <w:t>Oxid uhličitý je nedýchatelný a ve vyšších koncentracích může způsobit ztrátu vědomí a smrt. Naruší totiž</w:t>
      </w:r>
      <w:r w:rsidR="00207849">
        <w:rPr>
          <w:rFonts w:ascii="Times New Roman" w:hAnsi="Times New Roman"/>
          <w:bCs/>
          <w:sz w:val="24"/>
          <w:szCs w:val="24"/>
        </w:rPr>
        <w:t xml:space="preserve"> uhličitanovou rovnováhu v krvi a způsobí tak acidóz</w:t>
      </w:r>
      <w:r w:rsidRPr="001F538D">
        <w:rPr>
          <w:rFonts w:ascii="Times New Roman" w:hAnsi="Times New Roman"/>
          <w:bCs/>
          <w:sz w:val="24"/>
          <w:szCs w:val="24"/>
        </w:rPr>
        <w:t xml:space="preserve">u. Stejně tak ovšem pokles pod jeho normální </w:t>
      </w:r>
      <w:r w:rsidR="00207849">
        <w:rPr>
          <w:rFonts w:ascii="Times New Roman" w:hAnsi="Times New Roman"/>
          <w:bCs/>
          <w:sz w:val="24"/>
          <w:szCs w:val="24"/>
        </w:rPr>
        <w:t>koncentraci můž</w:t>
      </w:r>
      <w:bookmarkStart w:id="0" w:name="_GoBack"/>
      <w:bookmarkEnd w:id="0"/>
      <w:r w:rsidR="00207849">
        <w:rPr>
          <w:rFonts w:ascii="Times New Roman" w:hAnsi="Times New Roman"/>
          <w:bCs/>
          <w:sz w:val="24"/>
          <w:szCs w:val="24"/>
        </w:rPr>
        <w:t>e způsobit alkalóz</w:t>
      </w:r>
      <w:r w:rsidRPr="001F538D">
        <w:rPr>
          <w:rFonts w:ascii="Times New Roman" w:hAnsi="Times New Roman"/>
          <w:bCs/>
          <w:sz w:val="24"/>
          <w:szCs w:val="24"/>
        </w:rPr>
        <w:t>u.</w:t>
      </w:r>
    </w:p>
    <w:p w:rsidR="003B20F2" w:rsidRPr="001F538D" w:rsidRDefault="003B20F2" w:rsidP="001F538D">
      <w:pPr>
        <w:ind w:left="284" w:firstLine="283"/>
        <w:jc w:val="both"/>
        <w:rPr>
          <w:rFonts w:ascii="Times New Roman" w:hAnsi="Times New Roman"/>
          <w:bCs/>
          <w:sz w:val="24"/>
          <w:szCs w:val="24"/>
        </w:rPr>
      </w:pPr>
      <w:r w:rsidRPr="001F538D">
        <w:rPr>
          <w:rFonts w:ascii="Times New Roman" w:hAnsi="Times New Roman"/>
          <w:bCs/>
          <w:sz w:val="24"/>
          <w:szCs w:val="24"/>
        </w:rPr>
        <w:t>Oxid uhličitý je běžnou součástí zemské atmosféry, přičemž jeho koncentrace v ovzduší kolísá v závislosti na místních podmínkách, na výšce nad povrchem a relativní vlhkosti vzduchu v ovzduší. V důsledku zejména průmyslových emisí jeho průměrná koncentrace ve vzduchu stále roste.</w:t>
      </w:r>
    </w:p>
    <w:p w:rsidR="003B20F2" w:rsidRPr="001F538D" w:rsidRDefault="003B20F2" w:rsidP="001F538D">
      <w:pPr>
        <w:ind w:left="284" w:firstLine="283"/>
        <w:jc w:val="both"/>
        <w:rPr>
          <w:rFonts w:ascii="Times New Roman" w:hAnsi="Times New Roman"/>
          <w:bCs/>
          <w:sz w:val="24"/>
          <w:szCs w:val="24"/>
        </w:rPr>
      </w:pPr>
      <w:r w:rsidRPr="001F538D">
        <w:rPr>
          <w:rFonts w:ascii="Times New Roman" w:hAnsi="Times New Roman"/>
          <w:bCs/>
          <w:sz w:val="24"/>
          <w:szCs w:val="24"/>
        </w:rPr>
        <w:t>Lokálně velmi vysoká koncentrace je v místech výronu sopečných plynů ze země ve vulkanicky aktivních oblastech a v některých přírodních minerálních vodách. Vzhledem k tomu, že je těžší než vzduch, může se v takových místech hromadit a představovat nebezpečnou past pro zvířata i lidi.</w:t>
      </w:r>
    </w:p>
    <w:p w:rsidR="003B20F2" w:rsidRPr="001F538D" w:rsidRDefault="003B20F2" w:rsidP="001F538D">
      <w:pPr>
        <w:ind w:left="284" w:firstLine="283"/>
        <w:jc w:val="both"/>
        <w:rPr>
          <w:rFonts w:ascii="Times New Roman" w:hAnsi="Times New Roman"/>
          <w:bCs/>
          <w:sz w:val="24"/>
          <w:szCs w:val="24"/>
        </w:rPr>
      </w:pPr>
      <w:r w:rsidRPr="001F538D">
        <w:rPr>
          <w:rFonts w:ascii="Times New Roman" w:hAnsi="Times New Roman"/>
          <w:bCs/>
          <w:sz w:val="24"/>
          <w:szCs w:val="24"/>
        </w:rPr>
        <w:t>Oxid uhličitý byl také nalezen v mezihvězdném prostoru. Je hlavní složkou atmosfér planet Venuše a Mars. Byl prokázán i v řadě komet.</w:t>
      </w:r>
    </w:p>
    <w:p w:rsidR="003B20F2" w:rsidRPr="001F538D" w:rsidRDefault="003B20F2" w:rsidP="001F538D">
      <w:pPr>
        <w:ind w:left="284" w:firstLine="283"/>
        <w:jc w:val="both"/>
        <w:rPr>
          <w:rFonts w:ascii="Times New Roman" w:hAnsi="Times New Roman"/>
          <w:bCs/>
          <w:sz w:val="24"/>
          <w:szCs w:val="24"/>
        </w:rPr>
      </w:pPr>
      <w:r w:rsidRPr="001F538D">
        <w:rPr>
          <w:rFonts w:ascii="Times New Roman" w:hAnsi="Times New Roman"/>
          <w:bCs/>
          <w:sz w:val="24"/>
          <w:szCs w:val="24"/>
        </w:rPr>
        <w:t xml:space="preserve">Využití oxidu uhličitého je rozsáhlé v mnoha oblastech: hnací plyn a </w:t>
      </w:r>
      <w:hyperlink r:id="rId10" w:tooltip="Ochranná atmosféra (stránka neexistuje)" w:history="1">
        <w:r w:rsidRPr="001F538D">
          <w:rPr>
            <w:rFonts w:ascii="Times New Roman" w:hAnsi="Times New Roman"/>
            <w:bCs/>
            <w:sz w:val="24"/>
            <w:szCs w:val="24"/>
          </w:rPr>
          <w:t>ochranná atmosféra</w:t>
        </w:r>
      </w:hyperlink>
      <w:r w:rsidRPr="001F538D">
        <w:rPr>
          <w:rFonts w:ascii="Times New Roman" w:hAnsi="Times New Roman"/>
          <w:bCs/>
          <w:sz w:val="24"/>
          <w:szCs w:val="24"/>
        </w:rPr>
        <w:t xml:space="preserve"> pro </w:t>
      </w:r>
      <w:hyperlink r:id="rId11" w:tooltip="Potravinářství" w:history="1">
        <w:r w:rsidRPr="001F538D">
          <w:rPr>
            <w:rFonts w:ascii="Times New Roman" w:hAnsi="Times New Roman"/>
            <w:bCs/>
            <w:sz w:val="24"/>
            <w:szCs w:val="24"/>
          </w:rPr>
          <w:t>potravinářské</w:t>
        </w:r>
      </w:hyperlink>
      <w:r w:rsidRPr="001F538D">
        <w:rPr>
          <w:rFonts w:ascii="Times New Roman" w:hAnsi="Times New Roman"/>
          <w:bCs/>
          <w:sz w:val="24"/>
          <w:szCs w:val="24"/>
        </w:rPr>
        <w:t xml:space="preserve"> účely, součást perlivých </w:t>
      </w:r>
      <w:hyperlink r:id="rId12" w:tooltip="Nápoj" w:history="1">
        <w:r w:rsidRPr="001F538D">
          <w:rPr>
            <w:rFonts w:ascii="Times New Roman" w:hAnsi="Times New Roman"/>
            <w:bCs/>
            <w:sz w:val="24"/>
            <w:szCs w:val="24"/>
          </w:rPr>
          <w:t>nápojů</w:t>
        </w:r>
      </w:hyperlink>
      <w:r w:rsidRPr="001F538D">
        <w:rPr>
          <w:rFonts w:ascii="Times New Roman" w:hAnsi="Times New Roman"/>
          <w:bCs/>
          <w:sz w:val="24"/>
          <w:szCs w:val="24"/>
        </w:rPr>
        <w:t xml:space="preserve">, náplň sněhových </w:t>
      </w:r>
      <w:hyperlink r:id="rId13" w:tooltip="Hasicí přístroj" w:history="1">
        <w:r w:rsidRPr="001F538D">
          <w:rPr>
            <w:rFonts w:ascii="Times New Roman" w:hAnsi="Times New Roman"/>
            <w:bCs/>
            <w:sz w:val="24"/>
            <w:szCs w:val="24"/>
          </w:rPr>
          <w:t>hasicích přístrojů</w:t>
        </w:r>
      </w:hyperlink>
      <w:r w:rsidRPr="001F538D">
        <w:rPr>
          <w:rFonts w:ascii="Times New Roman" w:hAnsi="Times New Roman"/>
          <w:bCs/>
          <w:sz w:val="24"/>
          <w:szCs w:val="24"/>
        </w:rPr>
        <w:t xml:space="preserve">, </w:t>
      </w:r>
      <w:hyperlink r:id="rId14" w:tooltip="Chlazení" w:history="1">
        <w:r w:rsidRPr="001F538D">
          <w:rPr>
            <w:rFonts w:ascii="Times New Roman" w:hAnsi="Times New Roman"/>
            <w:bCs/>
            <w:sz w:val="24"/>
            <w:szCs w:val="24"/>
          </w:rPr>
          <w:t>chladicí</w:t>
        </w:r>
      </w:hyperlink>
      <w:r w:rsidRPr="001F538D">
        <w:rPr>
          <w:rFonts w:ascii="Times New Roman" w:hAnsi="Times New Roman"/>
          <w:bCs/>
          <w:sz w:val="24"/>
          <w:szCs w:val="24"/>
        </w:rPr>
        <w:t xml:space="preserve"> médium (</w:t>
      </w:r>
      <w:hyperlink r:id="rId15" w:tooltip="Suchý led" w:history="1">
        <w:r w:rsidRPr="001F538D">
          <w:rPr>
            <w:rFonts w:ascii="Times New Roman" w:hAnsi="Times New Roman"/>
            <w:bCs/>
            <w:sz w:val="24"/>
            <w:szCs w:val="24"/>
          </w:rPr>
          <w:t>suchý led</w:t>
        </w:r>
      </w:hyperlink>
      <w:r w:rsidRPr="001F538D">
        <w:rPr>
          <w:rFonts w:ascii="Times New Roman" w:hAnsi="Times New Roman"/>
          <w:bCs/>
          <w:sz w:val="24"/>
          <w:szCs w:val="24"/>
        </w:rPr>
        <w:t xml:space="preserve">), v medicíně se přidává (do 5 %) ke </w:t>
      </w:r>
      <w:hyperlink r:id="rId16" w:tooltip="Kyslík" w:history="1">
        <w:r w:rsidRPr="001F538D">
          <w:rPr>
            <w:rFonts w:ascii="Times New Roman" w:hAnsi="Times New Roman"/>
            <w:bCs/>
            <w:sz w:val="24"/>
            <w:szCs w:val="24"/>
          </w:rPr>
          <w:t>kyslíku</w:t>
        </w:r>
      </w:hyperlink>
      <w:r w:rsidRPr="001F538D">
        <w:rPr>
          <w:rFonts w:ascii="Times New Roman" w:hAnsi="Times New Roman"/>
          <w:bCs/>
          <w:sz w:val="24"/>
          <w:szCs w:val="24"/>
        </w:rPr>
        <w:t xml:space="preserve"> pro zvýšení efektivity </w:t>
      </w:r>
      <w:hyperlink r:id="rId17" w:tooltip="Dýchání" w:history="1">
        <w:r w:rsidRPr="001F538D">
          <w:rPr>
            <w:rFonts w:ascii="Times New Roman" w:hAnsi="Times New Roman"/>
            <w:bCs/>
            <w:sz w:val="24"/>
            <w:szCs w:val="24"/>
          </w:rPr>
          <w:t>dýchání</w:t>
        </w:r>
      </w:hyperlink>
      <w:r w:rsidRPr="001F538D">
        <w:rPr>
          <w:rFonts w:ascii="Times New Roman" w:hAnsi="Times New Roman"/>
          <w:bCs/>
          <w:sz w:val="24"/>
          <w:szCs w:val="24"/>
        </w:rPr>
        <w:t>.</w:t>
      </w:r>
    </w:p>
    <w:p w:rsidR="003B20F2" w:rsidRPr="001F538D" w:rsidRDefault="003B20F2" w:rsidP="001F538D">
      <w:pPr>
        <w:ind w:left="284" w:firstLine="283"/>
        <w:jc w:val="both"/>
        <w:rPr>
          <w:rFonts w:ascii="Times New Roman" w:hAnsi="Times New Roman"/>
          <w:bCs/>
          <w:sz w:val="24"/>
          <w:szCs w:val="24"/>
        </w:rPr>
      </w:pPr>
      <w:r w:rsidRPr="001F538D">
        <w:rPr>
          <w:rFonts w:ascii="Times New Roman" w:hAnsi="Times New Roman"/>
          <w:bCs/>
          <w:sz w:val="24"/>
          <w:szCs w:val="24"/>
        </w:rPr>
        <w:t>Oxid uhličitý se podílí na vzniku skleníkového efektu.</w:t>
      </w:r>
    </w:p>
    <w:p w:rsidR="003B20F2" w:rsidRPr="001F538D" w:rsidRDefault="003B20F2" w:rsidP="001F538D">
      <w:pPr>
        <w:ind w:left="284" w:firstLine="283"/>
        <w:jc w:val="both"/>
        <w:rPr>
          <w:rFonts w:ascii="Times New Roman" w:hAnsi="Times New Roman"/>
          <w:bCs/>
          <w:sz w:val="24"/>
          <w:szCs w:val="24"/>
        </w:rPr>
      </w:pPr>
      <w:r w:rsidRPr="001F538D">
        <w:rPr>
          <w:rFonts w:ascii="Times New Roman" w:hAnsi="Times New Roman"/>
          <w:bCs/>
          <w:sz w:val="24"/>
          <w:szCs w:val="24"/>
        </w:rPr>
        <w:t xml:space="preserve">Velké množství oxidu uhličitého je také rozpuštěno ve světových mořích a oceánech, které tak regulují jeho množství v atmosféře. </w:t>
      </w:r>
    </w:p>
    <w:p w:rsidR="003B20F2" w:rsidRPr="001F538D" w:rsidRDefault="003B20F2" w:rsidP="001F538D">
      <w:pPr>
        <w:ind w:left="284" w:firstLine="283"/>
        <w:jc w:val="both"/>
        <w:rPr>
          <w:rFonts w:ascii="Times New Roman" w:hAnsi="Times New Roman"/>
          <w:bCs/>
          <w:sz w:val="24"/>
          <w:szCs w:val="24"/>
        </w:rPr>
      </w:pPr>
    </w:p>
    <w:p w:rsidR="00E4449F" w:rsidRPr="001F538D" w:rsidRDefault="00E4449F" w:rsidP="001F538D">
      <w:pPr>
        <w:ind w:left="284" w:firstLine="283"/>
        <w:jc w:val="both"/>
        <w:rPr>
          <w:rFonts w:ascii="Times New Roman" w:hAnsi="Times New Roman"/>
          <w:bCs/>
          <w:sz w:val="24"/>
          <w:szCs w:val="24"/>
        </w:rPr>
      </w:pPr>
    </w:p>
    <w:sectPr w:rsidR="00E4449F" w:rsidRPr="001F538D" w:rsidSect="00215A5E">
      <w:headerReference w:type="default" r:id="rId18"/>
      <w:footerReference w:type="default" r:id="rId19"/>
      <w:pgSz w:w="11906" w:h="16838"/>
      <w:pgMar w:top="1417" w:right="1417" w:bottom="1843" w:left="1417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764" w:rsidRDefault="001F2764" w:rsidP="00E4449F">
      <w:pPr>
        <w:spacing w:line="240" w:lineRule="auto"/>
      </w:pPr>
      <w:r>
        <w:separator/>
      </w:r>
    </w:p>
  </w:endnote>
  <w:endnote w:type="continuationSeparator" w:id="0">
    <w:p w:rsidR="001F2764" w:rsidRDefault="001F2764" w:rsidP="00E444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31479"/>
      <w:docPartObj>
        <w:docPartGallery w:val="Page Numbers (Bottom of Page)"/>
        <w:docPartUnique/>
      </w:docPartObj>
    </w:sdtPr>
    <w:sdtEndPr/>
    <w:sdtContent>
      <w:p w:rsidR="00C27D8C" w:rsidRDefault="00C27D8C" w:rsidP="00C27D8C">
        <w:pPr>
          <w:pStyle w:val="Zpat"/>
        </w:pPr>
        <w:r>
          <w:rPr>
            <w:rFonts w:ascii="Verdana" w:hAnsi="Verdana"/>
            <w:noProof/>
            <w:color w:val="000000"/>
            <w:sz w:val="20"/>
            <w:szCs w:val="20"/>
            <w:lang w:eastAsia="cs-CZ"/>
          </w:rPr>
          <w:drawing>
            <wp:anchor distT="0" distB="0" distL="114300" distR="114300" simplePos="0" relativeHeight="251659264" behindDoc="1" locked="0" layoutInCell="1" allowOverlap="1" wp14:anchorId="6A58F493" wp14:editId="71ABA010">
              <wp:simplePos x="0" y="0"/>
              <wp:positionH relativeFrom="column">
                <wp:posOffset>-392488</wp:posOffset>
              </wp:positionH>
              <wp:positionV relativeFrom="paragraph">
                <wp:posOffset>-169257</wp:posOffset>
              </wp:positionV>
              <wp:extent cx="739833" cy="853319"/>
              <wp:effectExtent l="0" t="0" r="3175" b="4445"/>
              <wp:wrapNone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biLevel thresh="2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9833" cy="8533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>„Medializace přírodních věd ve škole ZŠ Jungmannovy sady Mělník“</w:t>
        </w:r>
      </w:p>
      <w:p w:rsidR="00C27D8C" w:rsidRDefault="00C27D8C" w:rsidP="00C27D8C">
        <w:pPr>
          <w:pStyle w:val="Zpat"/>
        </w:pPr>
        <w:r>
          <w:t xml:space="preserve"> </w:t>
        </w:r>
        <w:proofErr w:type="spellStart"/>
        <w:r>
          <w:t>reg</w:t>
        </w:r>
        <w:proofErr w:type="spellEnd"/>
        <w:r>
          <w:t xml:space="preserve">. </w:t>
        </w:r>
        <w:proofErr w:type="gramStart"/>
        <w:r>
          <w:t>č.</w:t>
        </w:r>
        <w:proofErr w:type="gramEnd"/>
        <w:r>
          <w:t xml:space="preserve"> CZ.1.07/1.1.06/03.0076.</w:t>
        </w:r>
      </w:p>
      <w:p w:rsidR="00C27D8C" w:rsidRDefault="003B20F2" w:rsidP="00C27D8C">
        <w:pPr>
          <w:pStyle w:val="Zpat"/>
        </w:pPr>
        <w:r>
          <w:t>Oxid</w:t>
        </w:r>
        <w:r w:rsidR="00C27D8C">
          <w:t xml:space="preserve"> </w:t>
        </w:r>
        <w:proofErr w:type="spellStart"/>
        <w:r>
          <w:t>uhličitý_T</w:t>
        </w:r>
        <w:r w:rsidR="00C27D8C">
          <w:t>L</w:t>
        </w:r>
        <w:proofErr w:type="spellEnd"/>
      </w:p>
    </w:sdtContent>
  </w:sdt>
  <w:p w:rsidR="00E4449F" w:rsidRDefault="00C27D8C" w:rsidP="00C27D8C">
    <w:pPr>
      <w:pStyle w:val="Zpat"/>
    </w:pPr>
    <w:r>
      <w:t xml:space="preserve"> </w:t>
    </w:r>
    <w:sdt>
      <w:sdtPr>
        <w:id w:val="-62769768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07849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764" w:rsidRDefault="001F2764" w:rsidP="00E4449F">
      <w:pPr>
        <w:spacing w:line="240" w:lineRule="auto"/>
      </w:pPr>
      <w:r>
        <w:separator/>
      </w:r>
    </w:p>
  </w:footnote>
  <w:footnote w:type="continuationSeparator" w:id="0">
    <w:p w:rsidR="001F2764" w:rsidRDefault="001F2764" w:rsidP="00E444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49F" w:rsidRDefault="00E4449F">
    <w:pPr>
      <w:pStyle w:val="Zhlav"/>
    </w:pPr>
    <w:r>
      <w:rPr>
        <w:noProof/>
        <w:lang w:eastAsia="cs-CZ"/>
      </w:rPr>
      <w:drawing>
        <wp:inline distT="0" distB="0" distL="0" distR="0" wp14:anchorId="3BDC3EB1" wp14:editId="0B5DE744">
          <wp:extent cx="5760720" cy="1255395"/>
          <wp:effectExtent l="0" t="0" r="0" b="1905"/>
          <wp:docPr id="2" name="Obrázek 2" descr="OPVK_hor_zakladni_logolink_C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VK_hor_zakladni_logolink_CB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2B2F"/>
    <w:multiLevelType w:val="hybridMultilevel"/>
    <w:tmpl w:val="BD5AB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44A56"/>
    <w:multiLevelType w:val="hybridMultilevel"/>
    <w:tmpl w:val="28F0E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8A185F"/>
    <w:multiLevelType w:val="hybridMultilevel"/>
    <w:tmpl w:val="6F102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3A5481"/>
    <w:multiLevelType w:val="hybridMultilevel"/>
    <w:tmpl w:val="23501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464B28"/>
    <w:multiLevelType w:val="hybridMultilevel"/>
    <w:tmpl w:val="0A026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39"/>
    <w:rsid w:val="00046F1A"/>
    <w:rsid w:val="001E5339"/>
    <w:rsid w:val="001F2764"/>
    <w:rsid w:val="001F538D"/>
    <w:rsid w:val="00207849"/>
    <w:rsid w:val="00215A5E"/>
    <w:rsid w:val="003B20F2"/>
    <w:rsid w:val="005E1798"/>
    <w:rsid w:val="006D741C"/>
    <w:rsid w:val="00755739"/>
    <w:rsid w:val="007B20B2"/>
    <w:rsid w:val="0088450E"/>
    <w:rsid w:val="00BE400E"/>
    <w:rsid w:val="00C12D1D"/>
    <w:rsid w:val="00C27D8C"/>
    <w:rsid w:val="00CD2184"/>
    <w:rsid w:val="00D610D4"/>
    <w:rsid w:val="00E152B0"/>
    <w:rsid w:val="00E4449F"/>
    <w:rsid w:val="00F24981"/>
    <w:rsid w:val="00F7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5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4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9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444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9F"/>
  </w:style>
  <w:style w:type="paragraph" w:styleId="Textbubliny">
    <w:name w:val="Balloon Text"/>
    <w:basedOn w:val="Normln"/>
    <w:link w:val="TextbublinyChar"/>
    <w:uiPriority w:val="99"/>
    <w:semiHidden/>
    <w:unhideWhenUsed/>
    <w:rsid w:val="00E44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5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4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9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444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9F"/>
  </w:style>
  <w:style w:type="paragraph" w:styleId="Textbubliny">
    <w:name w:val="Balloon Text"/>
    <w:basedOn w:val="Normln"/>
    <w:link w:val="TextbublinyChar"/>
    <w:uiPriority w:val="99"/>
    <w:semiHidden/>
    <w:unhideWhenUsed/>
    <w:rsid w:val="00E44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s.wikipedia.org/wiki/Hasic%C3%AD_p%C5%99%C3%ADstroj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cs.wikipedia.org/wiki/N%C3%A1poj" TargetMode="External"/><Relationship Id="rId17" Type="http://schemas.openxmlformats.org/officeDocument/2006/relationships/hyperlink" Target="http://cs.wikipedia.org/wiki/D%C3%BDch%C3%A1n%C3%A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s.wikipedia.org/wiki/Kysl%C3%AD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s.wikipedia.org/wiki/Potravin%C3%A1%C5%99stv%C3%AD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cs.wikipedia.org/wiki/Such%C3%BD_led" TargetMode="External"/><Relationship Id="rId10" Type="http://schemas.openxmlformats.org/officeDocument/2006/relationships/hyperlink" Target="http://cs.wikipedia.org/w/index.php?title=Ochrann%C3%A1_atmosf%C3%A9ra&amp;action=edit&amp;redlink=1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cs.wikipedia.org/wiki/Kyselina_uhli%C4%8Dit%C3%A1" TargetMode="External"/><Relationship Id="rId14" Type="http://schemas.openxmlformats.org/officeDocument/2006/relationships/hyperlink" Target="http://cs.wikipedia.org/wiki/Chlazen%C3%A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36239-300D-4B1E-BA5D-4EDB90D63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410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Hublová Pavlína</cp:lastModifiedBy>
  <cp:revision>13</cp:revision>
  <dcterms:created xsi:type="dcterms:W3CDTF">2012-08-06T17:51:00Z</dcterms:created>
  <dcterms:modified xsi:type="dcterms:W3CDTF">2013-02-12T13:18:00Z</dcterms:modified>
</cp:coreProperties>
</file>